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C1A" w:rsidRPr="00C775BF" w:rsidRDefault="00562C1A" w:rsidP="00562C1A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E06AA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C775BF">
        <w:rPr>
          <w:rFonts w:ascii="Times New Roman" w:hAnsi="Times New Roman"/>
          <w:sz w:val="24"/>
          <w:szCs w:val="24"/>
          <w:lang w:val="uk-UA"/>
        </w:rPr>
        <w:t>Згідно із Законом України «Про охорон</w:t>
      </w:r>
      <w:r w:rsidR="00114B06">
        <w:rPr>
          <w:rFonts w:ascii="Times New Roman" w:hAnsi="Times New Roman"/>
          <w:sz w:val="24"/>
          <w:szCs w:val="24"/>
          <w:lang w:val="uk-UA"/>
        </w:rPr>
        <w:t>у праці»</w:t>
      </w:r>
      <w:r w:rsidRPr="00C775BF">
        <w:rPr>
          <w:rFonts w:ascii="Times New Roman" w:hAnsi="Times New Roman"/>
          <w:sz w:val="24"/>
          <w:szCs w:val="24"/>
          <w:lang w:val="uk-UA"/>
        </w:rPr>
        <w:t xml:space="preserve"> у дошкільному закладі здійснюється робота з охорони праці і техніки безпеки, призначені відповідальні з питань охорони праці, затверджені інструкції з безпеки на робочому місці і безпеки організації життєдіяльності дітей та учасників навчально – виховного процесу. Робота  з  забезпечення безпеки життєдіяльності дошкільного закладу та учасників навчально – виховного процесу здійснюється згідно з нормативною базою та заходів безпеки праці.</w:t>
      </w:r>
    </w:p>
    <w:p w:rsidR="00562C1A" w:rsidRPr="00C775BF" w:rsidRDefault="00562C1A" w:rsidP="00562C1A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C775BF">
        <w:rPr>
          <w:rFonts w:ascii="Times New Roman" w:hAnsi="Times New Roman"/>
          <w:sz w:val="24"/>
          <w:szCs w:val="24"/>
          <w:lang w:val="uk-UA"/>
        </w:rPr>
        <w:t xml:space="preserve">За період </w:t>
      </w:r>
      <w:r w:rsidR="00114B06">
        <w:rPr>
          <w:rFonts w:ascii="Times New Roman" w:hAnsi="Times New Roman"/>
          <w:sz w:val="24"/>
          <w:szCs w:val="24"/>
          <w:lang w:val="uk-UA"/>
        </w:rPr>
        <w:t xml:space="preserve">2016 – 2017 навчального року </w:t>
      </w:r>
      <w:r w:rsidRPr="00C775BF">
        <w:rPr>
          <w:rFonts w:ascii="Times New Roman" w:hAnsi="Times New Roman"/>
          <w:sz w:val="24"/>
          <w:szCs w:val="24"/>
          <w:lang w:val="uk-UA"/>
        </w:rPr>
        <w:t>нещасних випадків з дітьми під час навчально – виховного процесу і робітниками на робочому місці не відбувалося.</w:t>
      </w:r>
    </w:p>
    <w:p w:rsidR="00562C1A" w:rsidRPr="00C775BF" w:rsidRDefault="00562C1A" w:rsidP="00562C1A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C775BF">
        <w:rPr>
          <w:rFonts w:ascii="Times New Roman" w:hAnsi="Times New Roman"/>
          <w:sz w:val="24"/>
          <w:szCs w:val="24"/>
          <w:lang w:val="uk-UA"/>
        </w:rPr>
        <w:t>Колектив бере участь у розробці та обговоренні комплексних планів щодо покращення умов праці, санітарно – оздоровчих заходів, охорони довкілля і вживає заходів щодо їх виконання.</w:t>
      </w:r>
    </w:p>
    <w:p w:rsidR="00562C1A" w:rsidRPr="00114B06" w:rsidRDefault="00562C1A" w:rsidP="00114B06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C775BF">
        <w:rPr>
          <w:rFonts w:ascii="Times New Roman" w:hAnsi="Times New Roman"/>
          <w:sz w:val="24"/>
          <w:szCs w:val="24"/>
          <w:lang w:val="uk-UA"/>
        </w:rPr>
        <w:t xml:space="preserve">Адміністрація </w:t>
      </w:r>
      <w:r w:rsidR="00114B06">
        <w:rPr>
          <w:rFonts w:ascii="Times New Roman" w:hAnsi="Times New Roman"/>
          <w:sz w:val="24"/>
          <w:szCs w:val="24"/>
          <w:lang w:val="uk-UA"/>
        </w:rPr>
        <w:t>закладу організовувала</w:t>
      </w:r>
      <w:r w:rsidRPr="00C775BF">
        <w:rPr>
          <w:rFonts w:ascii="Times New Roman" w:hAnsi="Times New Roman"/>
          <w:sz w:val="24"/>
          <w:szCs w:val="24"/>
          <w:lang w:val="uk-UA"/>
        </w:rPr>
        <w:t xml:space="preserve"> умови для праці та навчально – виховної діяльності членів трудового колективу.</w:t>
      </w:r>
    </w:p>
    <w:p w:rsidR="00114B06" w:rsidRDefault="00562C1A" w:rsidP="00562C1A">
      <w:pPr>
        <w:pStyle w:val="a3"/>
        <w:spacing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E06AA">
        <w:rPr>
          <w:rFonts w:ascii="Times New Roman" w:hAnsi="Times New Roman"/>
          <w:color w:val="000000"/>
          <w:sz w:val="24"/>
          <w:szCs w:val="24"/>
          <w:lang w:val="uk-UA"/>
        </w:rPr>
        <w:t xml:space="preserve">  Лікувально-профілактична робота в КДНЗ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EE06AA">
        <w:rPr>
          <w:rFonts w:ascii="Times New Roman" w:hAnsi="Times New Roman"/>
          <w:color w:val="000000"/>
          <w:sz w:val="24"/>
          <w:szCs w:val="24"/>
          <w:lang w:val="uk-UA"/>
        </w:rPr>
        <w:t>«Попелюшка» передбачає постійне надання невідкладної медичної допомоги дітям у разі гострого захворювання або травми, здійснення щоденного огляду дітей щодо вия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влення у них ознак захворювань.  </w:t>
      </w:r>
      <w:r w:rsidRPr="00EC304B">
        <w:rPr>
          <w:rFonts w:ascii="Times New Roman" w:hAnsi="Times New Roman"/>
          <w:color w:val="000000"/>
          <w:sz w:val="24"/>
          <w:szCs w:val="24"/>
          <w:lang w:val="uk-UA"/>
        </w:rPr>
        <w:t>Щомісячно медичною сестрою пр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оводиться аналіз відвідування і </w:t>
      </w:r>
      <w:r w:rsidRPr="00EC304B">
        <w:rPr>
          <w:rFonts w:ascii="Times New Roman" w:hAnsi="Times New Roman"/>
          <w:color w:val="000000"/>
          <w:sz w:val="24"/>
          <w:szCs w:val="24"/>
          <w:lang w:val="uk-UA"/>
        </w:rPr>
        <w:t xml:space="preserve">захворюваності дітей. </w:t>
      </w:r>
      <w:r w:rsidRPr="00006F69">
        <w:rPr>
          <w:rFonts w:ascii="Times New Roman" w:hAnsi="Times New Roman"/>
          <w:color w:val="000000"/>
          <w:sz w:val="24"/>
          <w:szCs w:val="24"/>
          <w:lang w:val="uk-UA"/>
        </w:rPr>
        <w:t>Результати, причини захворювань обговорюються на  нарадах при завіду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вачі, </w:t>
      </w:r>
      <w:r w:rsidRPr="00006F69">
        <w:rPr>
          <w:rFonts w:ascii="Times New Roman" w:hAnsi="Times New Roman"/>
          <w:color w:val="000000"/>
          <w:sz w:val="24"/>
          <w:szCs w:val="24"/>
          <w:lang w:val="uk-UA"/>
        </w:rPr>
        <w:t>на загальних зборах колективу де приймаються заходи щодо покращення показників відвідування і захворюваності дітей.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Різноманітні оздоровчі заходи, загартовуючи вправи, використання здоров</w:t>
      </w:r>
      <w:r w:rsidR="00114B06" w:rsidRPr="00114B06">
        <w:rPr>
          <w:rFonts w:ascii="Times New Roman" w:hAnsi="Times New Roman"/>
          <w:color w:val="000000"/>
          <w:sz w:val="24"/>
          <w:szCs w:val="24"/>
          <w:lang w:val="uk-UA"/>
        </w:rPr>
        <w:t>’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язміцнюючих технологій в роботі з дітьми дає можливість покращити фізичний стан дошкільнят та знизити  захворюваність в закладі загалом.</w:t>
      </w:r>
      <w:r w:rsidRPr="00A11F0D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</w:p>
    <w:p w:rsidR="00562C1A" w:rsidRDefault="00562C1A" w:rsidP="00562C1A">
      <w:pPr>
        <w:pStyle w:val="a3"/>
        <w:spacing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Аналіз захворюваності дітей</w:t>
      </w:r>
    </w:p>
    <w:p w:rsidR="00562C1A" w:rsidRPr="00A11F0D" w:rsidRDefault="00562C1A" w:rsidP="00562C1A">
      <w:pPr>
        <w:pStyle w:val="a3"/>
        <w:spacing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tbl>
      <w:tblPr>
        <w:tblpPr w:leftFromText="180" w:rightFromText="180" w:vertAnchor="text" w:tblpY="1"/>
        <w:tblOverlap w:val="never"/>
        <w:tblW w:w="96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4428"/>
        <w:gridCol w:w="2622"/>
        <w:gridCol w:w="2622"/>
      </w:tblGrid>
      <w:tr w:rsidR="00562C1A" w:rsidRPr="00EE06AA" w:rsidTr="00E61513">
        <w:tc>
          <w:tcPr>
            <w:tcW w:w="4428" w:type="dxa"/>
            <w:shd w:val="clear" w:color="auto" w:fill="C6D9F1"/>
          </w:tcPr>
          <w:p w:rsidR="00562C1A" w:rsidRPr="00EE06AA" w:rsidRDefault="00562C1A" w:rsidP="00E6151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6AA">
              <w:rPr>
                <w:rFonts w:ascii="Times New Roman" w:hAnsi="Times New Roman"/>
                <w:sz w:val="24"/>
                <w:szCs w:val="24"/>
              </w:rPr>
              <w:t>Показники</w:t>
            </w:r>
          </w:p>
        </w:tc>
        <w:tc>
          <w:tcPr>
            <w:tcW w:w="2622" w:type="dxa"/>
            <w:shd w:val="clear" w:color="auto" w:fill="C6D9F1"/>
          </w:tcPr>
          <w:p w:rsidR="00562C1A" w:rsidRPr="00EE06AA" w:rsidRDefault="00562C1A" w:rsidP="00E6151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6AA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EE06A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 – 2016 </w:t>
            </w:r>
            <w:r w:rsidRPr="00EE06AA">
              <w:rPr>
                <w:rFonts w:ascii="Times New Roman" w:hAnsi="Times New Roman"/>
                <w:sz w:val="24"/>
                <w:szCs w:val="24"/>
              </w:rPr>
              <w:t>н.р.</w:t>
            </w:r>
          </w:p>
        </w:tc>
        <w:tc>
          <w:tcPr>
            <w:tcW w:w="2622" w:type="dxa"/>
            <w:shd w:val="clear" w:color="auto" w:fill="C6D9F1"/>
          </w:tcPr>
          <w:p w:rsidR="00562C1A" w:rsidRPr="00EE06AA" w:rsidRDefault="00562C1A" w:rsidP="00E6151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06AA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EE06A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EE06AA">
              <w:rPr>
                <w:rFonts w:ascii="Times New Roman" w:hAnsi="Times New Roman"/>
                <w:sz w:val="24"/>
                <w:szCs w:val="24"/>
                <w:lang w:val="en-US"/>
              </w:rPr>
              <w:t>-20</w:t>
            </w:r>
            <w:r w:rsidRPr="00EE06A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 </w:t>
            </w:r>
            <w:r w:rsidRPr="00EE06AA">
              <w:rPr>
                <w:rFonts w:ascii="Times New Roman" w:hAnsi="Times New Roman"/>
                <w:sz w:val="24"/>
                <w:szCs w:val="24"/>
              </w:rPr>
              <w:t>н.р.</w:t>
            </w:r>
          </w:p>
        </w:tc>
      </w:tr>
      <w:tr w:rsidR="00562C1A" w:rsidRPr="00EE06AA" w:rsidTr="00E61513">
        <w:tc>
          <w:tcPr>
            <w:tcW w:w="4428" w:type="dxa"/>
            <w:shd w:val="clear" w:color="auto" w:fill="DBE5F1"/>
          </w:tcPr>
          <w:p w:rsidR="00562C1A" w:rsidRPr="00EE06AA" w:rsidRDefault="00562C1A" w:rsidP="00E6151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6AA">
              <w:rPr>
                <w:rFonts w:ascii="Times New Roman" w:hAnsi="Times New Roman"/>
                <w:sz w:val="24"/>
                <w:szCs w:val="24"/>
              </w:rPr>
              <w:t>Кількість</w:t>
            </w:r>
            <w:r w:rsidR="00114B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E06AA">
              <w:rPr>
                <w:rFonts w:ascii="Times New Roman" w:hAnsi="Times New Roman"/>
                <w:sz w:val="24"/>
                <w:szCs w:val="24"/>
              </w:rPr>
              <w:t>днів,</w:t>
            </w:r>
            <w:r w:rsidR="00114B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E06AA">
              <w:rPr>
                <w:rFonts w:ascii="Times New Roman" w:hAnsi="Times New Roman"/>
                <w:sz w:val="24"/>
                <w:szCs w:val="24"/>
              </w:rPr>
              <w:t>пропущених</w:t>
            </w:r>
            <w:r w:rsidR="00114B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E06AA">
              <w:rPr>
                <w:rFonts w:ascii="Times New Roman" w:hAnsi="Times New Roman"/>
                <w:sz w:val="24"/>
                <w:szCs w:val="24"/>
              </w:rPr>
              <w:t xml:space="preserve">           дитиною по хворобі</w:t>
            </w:r>
          </w:p>
        </w:tc>
        <w:tc>
          <w:tcPr>
            <w:tcW w:w="2622" w:type="dxa"/>
          </w:tcPr>
          <w:p w:rsidR="00562C1A" w:rsidRPr="00EE06AA" w:rsidRDefault="00562C1A" w:rsidP="00E6151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2.3</w:t>
            </w:r>
          </w:p>
        </w:tc>
        <w:tc>
          <w:tcPr>
            <w:tcW w:w="2622" w:type="dxa"/>
          </w:tcPr>
          <w:p w:rsidR="00562C1A" w:rsidRPr="00CD64C3" w:rsidRDefault="00562C1A" w:rsidP="00E6151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1.8</w:t>
            </w:r>
          </w:p>
        </w:tc>
      </w:tr>
      <w:tr w:rsidR="00562C1A" w:rsidRPr="00EE06AA" w:rsidTr="00E61513">
        <w:tc>
          <w:tcPr>
            <w:tcW w:w="4428" w:type="dxa"/>
            <w:shd w:val="clear" w:color="auto" w:fill="DBE5F1"/>
          </w:tcPr>
          <w:p w:rsidR="00562C1A" w:rsidRPr="00114B06" w:rsidRDefault="00562C1A" w:rsidP="00E6151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06AA">
              <w:rPr>
                <w:rFonts w:ascii="Times New Roman" w:hAnsi="Times New Roman"/>
                <w:sz w:val="24"/>
                <w:szCs w:val="24"/>
              </w:rPr>
              <w:t>Кількість випадків захворювання на ГРЗ</w:t>
            </w:r>
            <w:r w:rsidR="00114B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закладі</w:t>
            </w:r>
          </w:p>
        </w:tc>
        <w:tc>
          <w:tcPr>
            <w:tcW w:w="2622" w:type="dxa"/>
          </w:tcPr>
          <w:p w:rsidR="00562C1A" w:rsidRPr="00EE06AA" w:rsidRDefault="00562C1A" w:rsidP="00E6151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53</w:t>
            </w:r>
          </w:p>
        </w:tc>
        <w:tc>
          <w:tcPr>
            <w:tcW w:w="2622" w:type="dxa"/>
          </w:tcPr>
          <w:p w:rsidR="00562C1A" w:rsidRPr="00CD64C3" w:rsidRDefault="00562C1A" w:rsidP="00E6151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47</w:t>
            </w:r>
          </w:p>
        </w:tc>
      </w:tr>
      <w:tr w:rsidR="00562C1A" w:rsidRPr="00EE06AA" w:rsidTr="00114B06">
        <w:trPr>
          <w:trHeight w:val="1034"/>
        </w:trPr>
        <w:tc>
          <w:tcPr>
            <w:tcW w:w="4428" w:type="dxa"/>
            <w:shd w:val="clear" w:color="auto" w:fill="DBE5F1"/>
          </w:tcPr>
          <w:p w:rsidR="00562C1A" w:rsidRPr="00EE06AA" w:rsidRDefault="00562C1A" w:rsidP="00E6151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6AA">
              <w:rPr>
                <w:rFonts w:ascii="Times New Roman" w:hAnsi="Times New Roman"/>
                <w:sz w:val="24"/>
                <w:szCs w:val="24"/>
              </w:rPr>
              <w:t>Кількість випадків захворювання на 1000 населення</w:t>
            </w:r>
          </w:p>
        </w:tc>
        <w:tc>
          <w:tcPr>
            <w:tcW w:w="2622" w:type="dxa"/>
          </w:tcPr>
          <w:p w:rsidR="00562C1A" w:rsidRPr="00EE06AA" w:rsidRDefault="00562C1A" w:rsidP="00E6151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424</w:t>
            </w:r>
          </w:p>
        </w:tc>
        <w:tc>
          <w:tcPr>
            <w:tcW w:w="2622" w:type="dxa"/>
          </w:tcPr>
          <w:p w:rsidR="00562C1A" w:rsidRPr="00CD64C3" w:rsidRDefault="00562C1A" w:rsidP="00E6151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365</w:t>
            </w:r>
          </w:p>
        </w:tc>
      </w:tr>
    </w:tbl>
    <w:p w:rsidR="00562C1A" w:rsidRPr="00C06DDB" w:rsidRDefault="00562C1A" w:rsidP="00562C1A">
      <w:pPr>
        <w:pStyle w:val="a3"/>
        <w:spacing w:line="276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8134D0" w:rsidRDefault="008134D0" w:rsidP="00562C1A">
      <w:pPr>
        <w:pStyle w:val="a3"/>
        <w:spacing w:line="27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134D0" w:rsidRDefault="008134D0" w:rsidP="00562C1A">
      <w:pPr>
        <w:pStyle w:val="a3"/>
        <w:spacing w:line="27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134D0" w:rsidRDefault="008134D0" w:rsidP="00562C1A">
      <w:pPr>
        <w:pStyle w:val="a3"/>
        <w:spacing w:line="27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134D0" w:rsidRDefault="008134D0" w:rsidP="00562C1A">
      <w:pPr>
        <w:pStyle w:val="a3"/>
        <w:spacing w:line="27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134D0" w:rsidRDefault="008134D0" w:rsidP="00562C1A">
      <w:pPr>
        <w:pStyle w:val="a3"/>
        <w:spacing w:line="27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134D0" w:rsidRDefault="008134D0" w:rsidP="00562C1A">
      <w:pPr>
        <w:pStyle w:val="a3"/>
        <w:spacing w:line="27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134D0" w:rsidRDefault="008134D0" w:rsidP="00562C1A">
      <w:pPr>
        <w:pStyle w:val="a3"/>
        <w:spacing w:line="27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134D0" w:rsidRDefault="008134D0" w:rsidP="00562C1A">
      <w:pPr>
        <w:pStyle w:val="a3"/>
        <w:spacing w:line="27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134D0" w:rsidRDefault="008134D0" w:rsidP="00562C1A">
      <w:pPr>
        <w:pStyle w:val="a3"/>
        <w:spacing w:line="27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134D0" w:rsidRDefault="008134D0" w:rsidP="00562C1A">
      <w:pPr>
        <w:pStyle w:val="a3"/>
        <w:spacing w:line="27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562C1A" w:rsidRPr="00114B06" w:rsidRDefault="00562C1A" w:rsidP="00562C1A">
      <w:pPr>
        <w:pStyle w:val="a3"/>
        <w:spacing w:line="276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1B014C">
        <w:rPr>
          <w:rFonts w:ascii="Times New Roman" w:hAnsi="Times New Roman"/>
          <w:bCs/>
          <w:sz w:val="24"/>
          <w:szCs w:val="24"/>
        </w:rPr>
        <w:t>Умови для організації харчування в дошкільному закладі задовільні. Харчоблок має необхідне приміщення, забезпечений проточною гарячою та холодною водою, оснащений необхідним технологічним обладнанням, яке знаходиться в</w:t>
      </w:r>
      <w:r w:rsidR="00114B06">
        <w:rPr>
          <w:rFonts w:ascii="Times New Roman" w:hAnsi="Times New Roman"/>
          <w:bCs/>
          <w:sz w:val="24"/>
          <w:szCs w:val="24"/>
        </w:rPr>
        <w:t xml:space="preserve"> робочому стані</w:t>
      </w:r>
      <w:r w:rsidR="00114B06"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562C1A" w:rsidRPr="00B46FBB" w:rsidRDefault="00562C1A" w:rsidP="00562C1A">
      <w:pPr>
        <w:pStyle w:val="a3"/>
        <w:spacing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Вартість харчування в закладі складає 14 та 18 грн відповідно для дітей раннього та дошкільного віку. Батьки сплачують 70% вартості, в закладі проводиться робота по виявленню дітей пільгових категорій які отримують безкоштовне харчування або харчування з 50% знижкою. Вже другий рік виконання норм харчування дітей в дошкіл</w:t>
      </w:r>
      <w:r w:rsidR="00114B06">
        <w:rPr>
          <w:rFonts w:ascii="Times New Roman" w:hAnsi="Times New Roman"/>
          <w:bCs/>
          <w:sz w:val="24"/>
          <w:szCs w:val="24"/>
          <w:lang w:val="uk-UA"/>
        </w:rPr>
        <w:t>ьному закладі коливається від 89% до 95</w:t>
      </w:r>
      <w:r>
        <w:rPr>
          <w:rFonts w:ascii="Times New Roman" w:hAnsi="Times New Roman"/>
          <w:bCs/>
          <w:sz w:val="24"/>
          <w:szCs w:val="24"/>
          <w:lang w:val="uk-UA"/>
        </w:rPr>
        <w:t>%, що позитивно впливає як на здоров’я дошкільнят так і на загальний імідж закладу серед батьків.</w:t>
      </w:r>
    </w:p>
    <w:p w:rsidR="00562C1A" w:rsidRDefault="00562C1A" w:rsidP="00562C1A">
      <w:pPr>
        <w:pStyle w:val="a3"/>
        <w:spacing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Систематично здійснюємо </w:t>
      </w:r>
      <w:r w:rsidRPr="00EE06AA">
        <w:rPr>
          <w:rFonts w:ascii="Times New Roman" w:eastAsia="Calibri" w:hAnsi="Times New Roman"/>
          <w:sz w:val="24"/>
          <w:szCs w:val="24"/>
          <w:lang w:val="uk-UA" w:eastAsia="en-US"/>
        </w:rPr>
        <w:t>соціально – педагогічний супровід дітей-сиріт, дітей,   що мають статус позбавлених батьківського піклування, дітей з малозабезпечених, багатодітних сімей, д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>ітей одиноких матерів, надаємо психолого-педагогіче консультування, проводимо просвітницьку та профілактичну</w:t>
      </w:r>
      <w:r w:rsidRPr="00EE06AA">
        <w:rPr>
          <w:rFonts w:ascii="Times New Roman" w:eastAsia="Calibri" w:hAnsi="Times New Roman"/>
          <w:sz w:val="24"/>
          <w:szCs w:val="24"/>
          <w:lang w:val="uk-UA" w:eastAsia="en-US"/>
        </w:rPr>
        <w:t xml:space="preserve"> робот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>у.</w:t>
      </w:r>
      <w:r w:rsidRPr="00524D8D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</w:p>
    <w:p w:rsidR="00562C1A" w:rsidRPr="007F59A5" w:rsidRDefault="00114B06" w:rsidP="007F59A5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 xml:space="preserve">За минулий навчальний рік значно покращилась матеріально – технічна база дошкільного закладу. </w:t>
      </w:r>
      <w:r w:rsidR="00562C1A" w:rsidRPr="00EE06AA">
        <w:rPr>
          <w:rFonts w:ascii="Times New Roman" w:hAnsi="Times New Roman"/>
          <w:color w:val="000000"/>
          <w:sz w:val="24"/>
          <w:szCs w:val="24"/>
        </w:rPr>
        <w:t>Фінансово – м</w:t>
      </w:r>
      <w:r w:rsidR="00562C1A">
        <w:rPr>
          <w:rFonts w:ascii="Times New Roman" w:hAnsi="Times New Roman"/>
          <w:color w:val="000000"/>
          <w:sz w:val="24"/>
          <w:szCs w:val="24"/>
        </w:rPr>
        <w:t xml:space="preserve">атеріальне зміцнення </w:t>
      </w:r>
      <w:r w:rsidR="00562C1A">
        <w:rPr>
          <w:rFonts w:ascii="Times New Roman" w:hAnsi="Times New Roman"/>
          <w:color w:val="000000"/>
          <w:sz w:val="24"/>
          <w:szCs w:val="24"/>
          <w:lang w:val="uk-UA"/>
        </w:rPr>
        <w:t xml:space="preserve">закладу </w:t>
      </w:r>
      <w:r w:rsidR="00562C1A">
        <w:rPr>
          <w:rFonts w:ascii="Times New Roman" w:hAnsi="Times New Roman"/>
          <w:color w:val="000000"/>
          <w:sz w:val="24"/>
          <w:szCs w:val="24"/>
        </w:rPr>
        <w:t>відбува</w:t>
      </w:r>
      <w:r w:rsidR="00562C1A">
        <w:rPr>
          <w:rFonts w:ascii="Times New Roman" w:hAnsi="Times New Roman"/>
          <w:color w:val="000000"/>
          <w:sz w:val="24"/>
          <w:szCs w:val="24"/>
          <w:lang w:val="uk-UA"/>
        </w:rPr>
        <w:t>ється</w:t>
      </w:r>
      <w:r w:rsidR="00562C1A" w:rsidRPr="00EE06AA">
        <w:rPr>
          <w:rFonts w:ascii="Times New Roman" w:hAnsi="Times New Roman"/>
          <w:color w:val="000000"/>
          <w:sz w:val="24"/>
          <w:szCs w:val="24"/>
        </w:rPr>
        <w:t xml:space="preserve"> за рахунок бюджетних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коштів </w:t>
      </w:r>
      <w:r w:rsidR="00562C1A" w:rsidRPr="00EE06AA">
        <w:rPr>
          <w:rFonts w:ascii="Times New Roman" w:hAnsi="Times New Roman"/>
          <w:color w:val="000000"/>
          <w:sz w:val="24"/>
          <w:szCs w:val="24"/>
        </w:rPr>
        <w:t>та</w:t>
      </w:r>
      <w:r w:rsidR="00562C1A" w:rsidRPr="00EE06AA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562C1A" w:rsidRPr="00EE06AA">
        <w:rPr>
          <w:rFonts w:ascii="Times New Roman" w:hAnsi="Times New Roman"/>
          <w:color w:val="000000"/>
          <w:sz w:val="24"/>
          <w:szCs w:val="24"/>
        </w:rPr>
        <w:t>позабюджетних благодійних внесків.</w:t>
      </w:r>
      <w:r w:rsidR="00562C1A" w:rsidRPr="00EE06AA">
        <w:rPr>
          <w:rFonts w:ascii="Times New Roman" w:hAnsi="Times New Roman"/>
          <w:sz w:val="24"/>
          <w:szCs w:val="24"/>
          <w:lang w:val="uk-UA"/>
        </w:rPr>
        <w:t xml:space="preserve"> Завдяки тісній співпраці з батьківською громадою, злагодженій роботі батьківських комітетів, за сприяння Піклувальної ради  </w:t>
      </w:r>
      <w:r w:rsidR="00562C1A">
        <w:rPr>
          <w:rFonts w:ascii="Times New Roman" w:hAnsi="Times New Roman"/>
          <w:sz w:val="24"/>
          <w:szCs w:val="24"/>
          <w:lang w:val="uk-UA"/>
        </w:rPr>
        <w:t xml:space="preserve">ДНЗ наш заклад має сучасний, охайний вигляд і користується популярністю серед громадян міста. </w:t>
      </w:r>
    </w:p>
    <w:tbl>
      <w:tblPr>
        <w:tblStyle w:val="a5"/>
        <w:tblpPr w:leftFromText="180" w:rightFromText="180" w:vertAnchor="text" w:horzAnchor="margin" w:tblpXSpec="center" w:tblpY="210"/>
        <w:tblW w:w="11023" w:type="dxa"/>
        <w:tblLook w:val="04A0"/>
      </w:tblPr>
      <w:tblGrid>
        <w:gridCol w:w="948"/>
        <w:gridCol w:w="1082"/>
        <w:gridCol w:w="1039"/>
        <w:gridCol w:w="1115"/>
        <w:gridCol w:w="991"/>
        <w:gridCol w:w="931"/>
        <w:gridCol w:w="931"/>
        <w:gridCol w:w="1051"/>
        <w:gridCol w:w="940"/>
        <w:gridCol w:w="940"/>
        <w:gridCol w:w="1055"/>
      </w:tblGrid>
      <w:tr w:rsidR="007522BF" w:rsidRPr="007522BF" w:rsidTr="007522BF">
        <w:tc>
          <w:tcPr>
            <w:tcW w:w="910" w:type="dxa"/>
          </w:tcPr>
          <w:p w:rsidR="007522BF" w:rsidRPr="008134D0" w:rsidRDefault="007522BF" w:rsidP="007522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37" w:type="dxa"/>
          </w:tcPr>
          <w:p w:rsidR="007522BF" w:rsidRPr="007522BF" w:rsidRDefault="007522BF" w:rsidP="007522BF">
            <w:pPr>
              <w:jc w:val="center"/>
              <w:rPr>
                <w:rFonts w:ascii="Times New Roman" w:hAnsi="Times New Roman" w:cs="Times New Roman"/>
              </w:rPr>
            </w:pPr>
            <w:r w:rsidRPr="007522BF">
              <w:rPr>
                <w:rFonts w:ascii="Times New Roman" w:hAnsi="Times New Roman" w:cs="Times New Roman"/>
              </w:rPr>
              <w:t>Вересень</w:t>
            </w:r>
          </w:p>
        </w:tc>
        <w:tc>
          <w:tcPr>
            <w:tcW w:w="996" w:type="dxa"/>
          </w:tcPr>
          <w:p w:rsidR="007522BF" w:rsidRPr="007522BF" w:rsidRDefault="007522BF" w:rsidP="007522BF">
            <w:pPr>
              <w:jc w:val="center"/>
              <w:rPr>
                <w:rFonts w:ascii="Times New Roman" w:hAnsi="Times New Roman" w:cs="Times New Roman"/>
              </w:rPr>
            </w:pPr>
            <w:r w:rsidRPr="007522BF">
              <w:rPr>
                <w:rFonts w:ascii="Times New Roman" w:hAnsi="Times New Roman" w:cs="Times New Roman"/>
              </w:rPr>
              <w:t>Жовтень</w:t>
            </w:r>
          </w:p>
        </w:tc>
        <w:tc>
          <w:tcPr>
            <w:tcW w:w="1069" w:type="dxa"/>
          </w:tcPr>
          <w:p w:rsidR="007522BF" w:rsidRPr="007522BF" w:rsidRDefault="007522BF" w:rsidP="007522BF">
            <w:pPr>
              <w:jc w:val="center"/>
              <w:rPr>
                <w:rFonts w:ascii="Times New Roman" w:hAnsi="Times New Roman" w:cs="Times New Roman"/>
              </w:rPr>
            </w:pPr>
            <w:r w:rsidRPr="007522BF">
              <w:rPr>
                <w:rFonts w:ascii="Times New Roman" w:hAnsi="Times New Roman" w:cs="Times New Roman"/>
              </w:rPr>
              <w:t>Листопад</w:t>
            </w:r>
          </w:p>
        </w:tc>
        <w:tc>
          <w:tcPr>
            <w:tcW w:w="951" w:type="dxa"/>
          </w:tcPr>
          <w:p w:rsidR="007522BF" w:rsidRPr="007522BF" w:rsidRDefault="007522BF" w:rsidP="007522BF">
            <w:pPr>
              <w:jc w:val="center"/>
              <w:rPr>
                <w:rFonts w:ascii="Times New Roman" w:hAnsi="Times New Roman" w:cs="Times New Roman"/>
              </w:rPr>
            </w:pPr>
            <w:r w:rsidRPr="007522BF">
              <w:rPr>
                <w:rFonts w:ascii="Times New Roman" w:hAnsi="Times New Roman" w:cs="Times New Roman"/>
              </w:rPr>
              <w:t>Грудень</w:t>
            </w:r>
          </w:p>
        </w:tc>
        <w:tc>
          <w:tcPr>
            <w:tcW w:w="894" w:type="dxa"/>
          </w:tcPr>
          <w:p w:rsidR="007522BF" w:rsidRPr="007522BF" w:rsidRDefault="007522BF" w:rsidP="007522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2BF">
              <w:rPr>
                <w:rFonts w:ascii="Times New Roman" w:hAnsi="Times New Roman" w:cs="Times New Roman"/>
              </w:rPr>
              <w:t>С</w:t>
            </w:r>
            <w:r w:rsidRPr="007522BF">
              <w:rPr>
                <w:rFonts w:ascii="Times New Roman" w:hAnsi="Times New Roman" w:cs="Times New Roman"/>
                <w:lang w:val="uk-UA"/>
              </w:rPr>
              <w:t>ічень</w:t>
            </w:r>
          </w:p>
        </w:tc>
        <w:tc>
          <w:tcPr>
            <w:tcW w:w="894" w:type="dxa"/>
          </w:tcPr>
          <w:p w:rsidR="007522BF" w:rsidRPr="007522BF" w:rsidRDefault="007522BF" w:rsidP="007522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2BF">
              <w:rPr>
                <w:rFonts w:ascii="Times New Roman" w:hAnsi="Times New Roman" w:cs="Times New Roman"/>
                <w:lang w:val="uk-UA"/>
              </w:rPr>
              <w:t>Лютий</w:t>
            </w:r>
          </w:p>
        </w:tc>
        <w:tc>
          <w:tcPr>
            <w:tcW w:w="1008" w:type="dxa"/>
          </w:tcPr>
          <w:p w:rsidR="007522BF" w:rsidRPr="007522BF" w:rsidRDefault="007522BF" w:rsidP="007522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2BF">
              <w:rPr>
                <w:rFonts w:ascii="Times New Roman" w:hAnsi="Times New Roman" w:cs="Times New Roman"/>
                <w:lang w:val="uk-UA"/>
              </w:rPr>
              <w:t>Березень</w:t>
            </w:r>
          </w:p>
        </w:tc>
        <w:tc>
          <w:tcPr>
            <w:tcW w:w="903" w:type="dxa"/>
          </w:tcPr>
          <w:p w:rsidR="007522BF" w:rsidRPr="007522BF" w:rsidRDefault="007522BF" w:rsidP="007522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2BF">
              <w:rPr>
                <w:rFonts w:ascii="Times New Roman" w:hAnsi="Times New Roman" w:cs="Times New Roman"/>
                <w:lang w:val="uk-UA"/>
              </w:rPr>
              <w:t>Квітень</w:t>
            </w:r>
          </w:p>
        </w:tc>
        <w:tc>
          <w:tcPr>
            <w:tcW w:w="903" w:type="dxa"/>
          </w:tcPr>
          <w:p w:rsidR="007522BF" w:rsidRPr="007522BF" w:rsidRDefault="007522BF" w:rsidP="007522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2BF">
              <w:rPr>
                <w:rFonts w:ascii="Times New Roman" w:hAnsi="Times New Roman" w:cs="Times New Roman"/>
                <w:lang w:val="uk-UA"/>
              </w:rPr>
              <w:t>травень</w:t>
            </w:r>
          </w:p>
        </w:tc>
        <w:tc>
          <w:tcPr>
            <w:tcW w:w="1458" w:type="dxa"/>
          </w:tcPr>
          <w:p w:rsidR="007522BF" w:rsidRPr="007522BF" w:rsidRDefault="007522BF" w:rsidP="007522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2BF">
              <w:rPr>
                <w:rFonts w:ascii="Times New Roman" w:hAnsi="Times New Roman" w:cs="Times New Roman"/>
                <w:lang w:val="uk-UA"/>
              </w:rPr>
              <w:t>загалом</w:t>
            </w:r>
          </w:p>
        </w:tc>
      </w:tr>
      <w:tr w:rsidR="007522BF" w:rsidRPr="007522BF" w:rsidTr="007522BF">
        <w:tc>
          <w:tcPr>
            <w:tcW w:w="910" w:type="dxa"/>
          </w:tcPr>
          <w:p w:rsidR="007522BF" w:rsidRPr="007522BF" w:rsidRDefault="007522BF" w:rsidP="007522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2BF">
              <w:rPr>
                <w:rFonts w:ascii="Times New Roman" w:hAnsi="Times New Roman" w:cs="Times New Roman"/>
                <w:lang w:val="uk-UA"/>
              </w:rPr>
              <w:t>Група 4</w:t>
            </w:r>
          </w:p>
        </w:tc>
        <w:tc>
          <w:tcPr>
            <w:tcW w:w="1037" w:type="dxa"/>
          </w:tcPr>
          <w:p w:rsidR="007522BF" w:rsidRPr="007522BF" w:rsidRDefault="007522BF" w:rsidP="007522BF">
            <w:pPr>
              <w:jc w:val="center"/>
              <w:rPr>
                <w:rFonts w:ascii="Times New Roman" w:hAnsi="Times New Roman" w:cs="Times New Roman"/>
              </w:rPr>
            </w:pPr>
            <w:r w:rsidRPr="007522BF">
              <w:rPr>
                <w:rFonts w:ascii="Times New Roman" w:hAnsi="Times New Roman" w:cs="Times New Roman"/>
              </w:rPr>
              <w:t>180.00</w:t>
            </w:r>
          </w:p>
        </w:tc>
        <w:tc>
          <w:tcPr>
            <w:tcW w:w="996" w:type="dxa"/>
          </w:tcPr>
          <w:p w:rsidR="007522BF" w:rsidRPr="007522BF" w:rsidRDefault="007522BF" w:rsidP="007522BF">
            <w:pPr>
              <w:jc w:val="center"/>
              <w:rPr>
                <w:rFonts w:ascii="Times New Roman" w:hAnsi="Times New Roman" w:cs="Times New Roman"/>
              </w:rPr>
            </w:pPr>
            <w:r w:rsidRPr="007522BF">
              <w:rPr>
                <w:rFonts w:ascii="Times New Roman" w:hAnsi="Times New Roman" w:cs="Times New Roman"/>
              </w:rPr>
              <w:t>195.00</w:t>
            </w:r>
          </w:p>
        </w:tc>
        <w:tc>
          <w:tcPr>
            <w:tcW w:w="1069" w:type="dxa"/>
          </w:tcPr>
          <w:p w:rsidR="007522BF" w:rsidRPr="007522BF" w:rsidRDefault="007522BF" w:rsidP="007522BF">
            <w:pPr>
              <w:jc w:val="center"/>
              <w:rPr>
                <w:rFonts w:ascii="Times New Roman" w:hAnsi="Times New Roman" w:cs="Times New Roman"/>
              </w:rPr>
            </w:pPr>
            <w:r w:rsidRPr="007522BF">
              <w:rPr>
                <w:rFonts w:ascii="Times New Roman" w:hAnsi="Times New Roman" w:cs="Times New Roman"/>
              </w:rPr>
              <w:t>105.00</w:t>
            </w:r>
          </w:p>
        </w:tc>
        <w:tc>
          <w:tcPr>
            <w:tcW w:w="951" w:type="dxa"/>
          </w:tcPr>
          <w:p w:rsidR="007522BF" w:rsidRPr="007522BF" w:rsidRDefault="007522BF" w:rsidP="007522BF">
            <w:pPr>
              <w:jc w:val="center"/>
              <w:rPr>
                <w:rFonts w:ascii="Times New Roman" w:hAnsi="Times New Roman" w:cs="Times New Roman"/>
              </w:rPr>
            </w:pPr>
            <w:r w:rsidRPr="007522BF">
              <w:rPr>
                <w:rFonts w:ascii="Times New Roman" w:hAnsi="Times New Roman" w:cs="Times New Roman"/>
              </w:rPr>
              <w:t>120.00</w:t>
            </w:r>
          </w:p>
        </w:tc>
        <w:tc>
          <w:tcPr>
            <w:tcW w:w="894" w:type="dxa"/>
          </w:tcPr>
          <w:p w:rsidR="007522BF" w:rsidRPr="007522BF" w:rsidRDefault="007522BF" w:rsidP="007522BF">
            <w:pPr>
              <w:jc w:val="center"/>
              <w:rPr>
                <w:rFonts w:ascii="Times New Roman" w:hAnsi="Times New Roman" w:cs="Times New Roman"/>
              </w:rPr>
            </w:pPr>
            <w:r w:rsidRPr="007522BF">
              <w:rPr>
                <w:rFonts w:ascii="Times New Roman" w:hAnsi="Times New Roman" w:cs="Times New Roman"/>
              </w:rPr>
              <w:t>100.00</w:t>
            </w:r>
          </w:p>
        </w:tc>
        <w:tc>
          <w:tcPr>
            <w:tcW w:w="894" w:type="dxa"/>
          </w:tcPr>
          <w:p w:rsidR="007522BF" w:rsidRPr="007522BF" w:rsidRDefault="007522BF" w:rsidP="007522BF">
            <w:pPr>
              <w:jc w:val="center"/>
              <w:rPr>
                <w:rFonts w:ascii="Times New Roman" w:hAnsi="Times New Roman" w:cs="Times New Roman"/>
              </w:rPr>
            </w:pPr>
            <w:r w:rsidRPr="007522BF">
              <w:rPr>
                <w:rFonts w:ascii="Times New Roman" w:hAnsi="Times New Roman" w:cs="Times New Roman"/>
              </w:rPr>
              <w:t>120.00</w:t>
            </w:r>
          </w:p>
        </w:tc>
        <w:tc>
          <w:tcPr>
            <w:tcW w:w="1008" w:type="dxa"/>
          </w:tcPr>
          <w:p w:rsidR="007522BF" w:rsidRPr="007522BF" w:rsidRDefault="007522BF" w:rsidP="007522BF">
            <w:pPr>
              <w:jc w:val="center"/>
              <w:rPr>
                <w:rFonts w:ascii="Times New Roman" w:hAnsi="Times New Roman" w:cs="Times New Roman"/>
              </w:rPr>
            </w:pPr>
            <w:r w:rsidRPr="007522BF">
              <w:rPr>
                <w:rFonts w:ascii="Times New Roman" w:hAnsi="Times New Roman" w:cs="Times New Roman"/>
              </w:rPr>
              <w:t>110.00</w:t>
            </w:r>
          </w:p>
        </w:tc>
        <w:tc>
          <w:tcPr>
            <w:tcW w:w="903" w:type="dxa"/>
          </w:tcPr>
          <w:p w:rsidR="007522BF" w:rsidRPr="007522BF" w:rsidRDefault="007522BF" w:rsidP="007522BF">
            <w:pPr>
              <w:jc w:val="center"/>
              <w:rPr>
                <w:rFonts w:ascii="Times New Roman" w:hAnsi="Times New Roman" w:cs="Times New Roman"/>
              </w:rPr>
            </w:pPr>
            <w:r w:rsidRPr="007522BF">
              <w:rPr>
                <w:rFonts w:ascii="Times New Roman" w:hAnsi="Times New Roman" w:cs="Times New Roman"/>
              </w:rPr>
              <w:t>125.00</w:t>
            </w:r>
          </w:p>
        </w:tc>
        <w:tc>
          <w:tcPr>
            <w:tcW w:w="903" w:type="dxa"/>
          </w:tcPr>
          <w:p w:rsidR="007522BF" w:rsidRPr="007522BF" w:rsidRDefault="007522BF" w:rsidP="007522BF">
            <w:pPr>
              <w:jc w:val="center"/>
              <w:rPr>
                <w:rFonts w:ascii="Times New Roman" w:hAnsi="Times New Roman" w:cs="Times New Roman"/>
              </w:rPr>
            </w:pPr>
            <w:r w:rsidRPr="007522BF">
              <w:rPr>
                <w:rFonts w:ascii="Times New Roman" w:hAnsi="Times New Roman" w:cs="Times New Roman"/>
              </w:rPr>
              <w:t>125.00</w:t>
            </w:r>
          </w:p>
        </w:tc>
        <w:tc>
          <w:tcPr>
            <w:tcW w:w="1458" w:type="dxa"/>
          </w:tcPr>
          <w:p w:rsidR="007522BF" w:rsidRPr="007522BF" w:rsidRDefault="007522BF" w:rsidP="007522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2BF">
              <w:rPr>
                <w:rFonts w:ascii="Times New Roman" w:hAnsi="Times New Roman" w:cs="Times New Roman"/>
                <w:lang w:val="uk-UA"/>
              </w:rPr>
              <w:t>1180.00</w:t>
            </w:r>
          </w:p>
        </w:tc>
      </w:tr>
      <w:tr w:rsidR="007522BF" w:rsidRPr="007522BF" w:rsidTr="007522BF">
        <w:tc>
          <w:tcPr>
            <w:tcW w:w="910" w:type="dxa"/>
          </w:tcPr>
          <w:p w:rsidR="007522BF" w:rsidRPr="007522BF" w:rsidRDefault="007522BF" w:rsidP="007522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2BF">
              <w:rPr>
                <w:rFonts w:ascii="Times New Roman" w:hAnsi="Times New Roman" w:cs="Times New Roman"/>
                <w:lang w:val="uk-UA"/>
              </w:rPr>
              <w:t>Група 5</w:t>
            </w:r>
          </w:p>
        </w:tc>
        <w:tc>
          <w:tcPr>
            <w:tcW w:w="1037" w:type="dxa"/>
          </w:tcPr>
          <w:p w:rsidR="007522BF" w:rsidRPr="007522BF" w:rsidRDefault="007522BF" w:rsidP="007522BF">
            <w:pPr>
              <w:jc w:val="center"/>
              <w:rPr>
                <w:rFonts w:ascii="Times New Roman" w:hAnsi="Times New Roman" w:cs="Times New Roman"/>
              </w:rPr>
            </w:pPr>
            <w:r w:rsidRPr="007522BF">
              <w:rPr>
                <w:rFonts w:ascii="Times New Roman" w:hAnsi="Times New Roman" w:cs="Times New Roman"/>
              </w:rPr>
              <w:t>345.00</w:t>
            </w:r>
          </w:p>
        </w:tc>
        <w:tc>
          <w:tcPr>
            <w:tcW w:w="996" w:type="dxa"/>
          </w:tcPr>
          <w:p w:rsidR="007522BF" w:rsidRPr="007522BF" w:rsidRDefault="007522BF" w:rsidP="007522BF">
            <w:pPr>
              <w:jc w:val="center"/>
              <w:rPr>
                <w:rFonts w:ascii="Times New Roman" w:hAnsi="Times New Roman" w:cs="Times New Roman"/>
              </w:rPr>
            </w:pPr>
            <w:r w:rsidRPr="007522BF">
              <w:rPr>
                <w:rFonts w:ascii="Times New Roman" w:hAnsi="Times New Roman" w:cs="Times New Roman"/>
              </w:rPr>
              <w:t>255.00</w:t>
            </w:r>
          </w:p>
        </w:tc>
        <w:tc>
          <w:tcPr>
            <w:tcW w:w="1069" w:type="dxa"/>
          </w:tcPr>
          <w:p w:rsidR="007522BF" w:rsidRPr="007522BF" w:rsidRDefault="007522BF" w:rsidP="007522BF">
            <w:pPr>
              <w:jc w:val="center"/>
              <w:rPr>
                <w:rFonts w:ascii="Times New Roman" w:hAnsi="Times New Roman" w:cs="Times New Roman"/>
              </w:rPr>
            </w:pPr>
            <w:r w:rsidRPr="007522BF">
              <w:rPr>
                <w:rFonts w:ascii="Times New Roman" w:hAnsi="Times New Roman" w:cs="Times New Roman"/>
              </w:rPr>
              <w:t>450.00</w:t>
            </w:r>
          </w:p>
        </w:tc>
        <w:tc>
          <w:tcPr>
            <w:tcW w:w="951" w:type="dxa"/>
          </w:tcPr>
          <w:p w:rsidR="007522BF" w:rsidRPr="007522BF" w:rsidRDefault="007522BF" w:rsidP="007522BF">
            <w:pPr>
              <w:jc w:val="center"/>
              <w:rPr>
                <w:rFonts w:ascii="Times New Roman" w:hAnsi="Times New Roman" w:cs="Times New Roman"/>
              </w:rPr>
            </w:pPr>
            <w:r w:rsidRPr="007522BF">
              <w:rPr>
                <w:rFonts w:ascii="Times New Roman" w:hAnsi="Times New Roman" w:cs="Times New Roman"/>
              </w:rPr>
              <w:t>330.00</w:t>
            </w:r>
          </w:p>
        </w:tc>
        <w:tc>
          <w:tcPr>
            <w:tcW w:w="894" w:type="dxa"/>
          </w:tcPr>
          <w:p w:rsidR="007522BF" w:rsidRPr="007522BF" w:rsidRDefault="007522BF" w:rsidP="007522BF">
            <w:pPr>
              <w:jc w:val="center"/>
              <w:rPr>
                <w:rFonts w:ascii="Times New Roman" w:hAnsi="Times New Roman" w:cs="Times New Roman"/>
              </w:rPr>
            </w:pPr>
            <w:r w:rsidRPr="007522BF">
              <w:rPr>
                <w:rFonts w:ascii="Times New Roman" w:hAnsi="Times New Roman" w:cs="Times New Roman"/>
              </w:rPr>
              <w:t>315.00</w:t>
            </w:r>
          </w:p>
        </w:tc>
        <w:tc>
          <w:tcPr>
            <w:tcW w:w="894" w:type="dxa"/>
          </w:tcPr>
          <w:p w:rsidR="007522BF" w:rsidRPr="007522BF" w:rsidRDefault="007522BF" w:rsidP="007522BF">
            <w:pPr>
              <w:jc w:val="center"/>
              <w:rPr>
                <w:rFonts w:ascii="Times New Roman" w:hAnsi="Times New Roman" w:cs="Times New Roman"/>
              </w:rPr>
            </w:pPr>
            <w:r w:rsidRPr="007522BF">
              <w:rPr>
                <w:rFonts w:ascii="Times New Roman" w:hAnsi="Times New Roman" w:cs="Times New Roman"/>
              </w:rPr>
              <w:t>330.00</w:t>
            </w:r>
          </w:p>
        </w:tc>
        <w:tc>
          <w:tcPr>
            <w:tcW w:w="1008" w:type="dxa"/>
          </w:tcPr>
          <w:p w:rsidR="007522BF" w:rsidRPr="007522BF" w:rsidRDefault="007522BF" w:rsidP="007522BF">
            <w:pPr>
              <w:jc w:val="center"/>
              <w:rPr>
                <w:rFonts w:ascii="Times New Roman" w:hAnsi="Times New Roman" w:cs="Times New Roman"/>
              </w:rPr>
            </w:pPr>
            <w:r w:rsidRPr="007522BF">
              <w:rPr>
                <w:rFonts w:ascii="Times New Roman" w:hAnsi="Times New Roman" w:cs="Times New Roman"/>
              </w:rPr>
              <w:t>300.00</w:t>
            </w:r>
          </w:p>
        </w:tc>
        <w:tc>
          <w:tcPr>
            <w:tcW w:w="903" w:type="dxa"/>
          </w:tcPr>
          <w:p w:rsidR="007522BF" w:rsidRPr="007522BF" w:rsidRDefault="007522BF" w:rsidP="007522BF">
            <w:pPr>
              <w:jc w:val="center"/>
              <w:rPr>
                <w:rFonts w:ascii="Times New Roman" w:hAnsi="Times New Roman" w:cs="Times New Roman"/>
              </w:rPr>
            </w:pPr>
            <w:r w:rsidRPr="007522BF">
              <w:rPr>
                <w:rFonts w:ascii="Times New Roman" w:hAnsi="Times New Roman" w:cs="Times New Roman"/>
                <w:lang w:val="uk-UA"/>
              </w:rPr>
              <w:t>270</w:t>
            </w:r>
            <w:r w:rsidRPr="007522BF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903" w:type="dxa"/>
          </w:tcPr>
          <w:p w:rsidR="007522BF" w:rsidRPr="007522BF" w:rsidRDefault="007522BF" w:rsidP="007522BF">
            <w:pPr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7522BF">
              <w:rPr>
                <w:rFonts w:ascii="Times New Roman" w:hAnsi="Times New Roman" w:cs="Times New Roman"/>
                <w:lang w:val="uk-UA"/>
              </w:rPr>
              <w:t>450.00</w:t>
            </w:r>
          </w:p>
        </w:tc>
        <w:tc>
          <w:tcPr>
            <w:tcW w:w="1458" w:type="dxa"/>
          </w:tcPr>
          <w:p w:rsidR="007522BF" w:rsidRPr="007522BF" w:rsidRDefault="007522BF" w:rsidP="007522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2BF">
              <w:rPr>
                <w:rFonts w:ascii="Times New Roman" w:hAnsi="Times New Roman" w:cs="Times New Roman"/>
                <w:lang w:val="uk-UA"/>
              </w:rPr>
              <w:t>3045.00</w:t>
            </w:r>
          </w:p>
        </w:tc>
      </w:tr>
      <w:tr w:rsidR="007522BF" w:rsidRPr="007522BF" w:rsidTr="007522BF">
        <w:tc>
          <w:tcPr>
            <w:tcW w:w="910" w:type="dxa"/>
          </w:tcPr>
          <w:p w:rsidR="007522BF" w:rsidRPr="007522BF" w:rsidRDefault="007522BF" w:rsidP="007522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2BF">
              <w:rPr>
                <w:rFonts w:ascii="Times New Roman" w:hAnsi="Times New Roman" w:cs="Times New Roman"/>
                <w:lang w:val="uk-UA"/>
              </w:rPr>
              <w:t>Група 6</w:t>
            </w:r>
          </w:p>
        </w:tc>
        <w:tc>
          <w:tcPr>
            <w:tcW w:w="1037" w:type="dxa"/>
          </w:tcPr>
          <w:p w:rsidR="007522BF" w:rsidRPr="007522BF" w:rsidRDefault="007522BF" w:rsidP="007522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2BF">
              <w:rPr>
                <w:rFonts w:ascii="Times New Roman" w:hAnsi="Times New Roman" w:cs="Times New Roman"/>
                <w:lang w:val="uk-UA"/>
              </w:rPr>
              <w:t>300.00</w:t>
            </w:r>
          </w:p>
        </w:tc>
        <w:tc>
          <w:tcPr>
            <w:tcW w:w="996" w:type="dxa"/>
          </w:tcPr>
          <w:p w:rsidR="007522BF" w:rsidRPr="007522BF" w:rsidRDefault="007522BF" w:rsidP="007522BF">
            <w:pPr>
              <w:jc w:val="center"/>
              <w:rPr>
                <w:rFonts w:ascii="Times New Roman" w:hAnsi="Times New Roman" w:cs="Times New Roman"/>
              </w:rPr>
            </w:pPr>
            <w:r w:rsidRPr="007522BF">
              <w:rPr>
                <w:rFonts w:ascii="Times New Roman" w:hAnsi="Times New Roman" w:cs="Times New Roman"/>
              </w:rPr>
              <w:t>300.00</w:t>
            </w:r>
          </w:p>
        </w:tc>
        <w:tc>
          <w:tcPr>
            <w:tcW w:w="1069" w:type="dxa"/>
          </w:tcPr>
          <w:p w:rsidR="007522BF" w:rsidRPr="007522BF" w:rsidRDefault="007522BF" w:rsidP="007522BF">
            <w:pPr>
              <w:jc w:val="center"/>
              <w:rPr>
                <w:rFonts w:ascii="Times New Roman" w:hAnsi="Times New Roman" w:cs="Times New Roman"/>
              </w:rPr>
            </w:pPr>
            <w:r w:rsidRPr="007522BF">
              <w:rPr>
                <w:rFonts w:ascii="Times New Roman" w:hAnsi="Times New Roman" w:cs="Times New Roman"/>
              </w:rPr>
              <w:t>300.00</w:t>
            </w:r>
          </w:p>
        </w:tc>
        <w:tc>
          <w:tcPr>
            <w:tcW w:w="951" w:type="dxa"/>
          </w:tcPr>
          <w:p w:rsidR="007522BF" w:rsidRPr="007522BF" w:rsidRDefault="007522BF" w:rsidP="007522BF">
            <w:pPr>
              <w:jc w:val="center"/>
              <w:rPr>
                <w:rFonts w:ascii="Times New Roman" w:hAnsi="Times New Roman" w:cs="Times New Roman"/>
              </w:rPr>
            </w:pPr>
            <w:r w:rsidRPr="007522BF">
              <w:rPr>
                <w:rFonts w:ascii="Times New Roman" w:hAnsi="Times New Roman" w:cs="Times New Roman"/>
              </w:rPr>
              <w:t>300.00</w:t>
            </w:r>
          </w:p>
        </w:tc>
        <w:tc>
          <w:tcPr>
            <w:tcW w:w="894" w:type="dxa"/>
          </w:tcPr>
          <w:p w:rsidR="007522BF" w:rsidRPr="007522BF" w:rsidRDefault="007522BF" w:rsidP="007522BF">
            <w:pPr>
              <w:jc w:val="center"/>
              <w:rPr>
                <w:rFonts w:ascii="Times New Roman" w:hAnsi="Times New Roman" w:cs="Times New Roman"/>
              </w:rPr>
            </w:pPr>
            <w:r w:rsidRPr="007522BF">
              <w:rPr>
                <w:rFonts w:ascii="Times New Roman" w:hAnsi="Times New Roman" w:cs="Times New Roman"/>
              </w:rPr>
              <w:t>270.00</w:t>
            </w:r>
          </w:p>
        </w:tc>
        <w:tc>
          <w:tcPr>
            <w:tcW w:w="894" w:type="dxa"/>
          </w:tcPr>
          <w:p w:rsidR="007522BF" w:rsidRPr="007522BF" w:rsidRDefault="007522BF" w:rsidP="007522BF">
            <w:pPr>
              <w:jc w:val="center"/>
              <w:rPr>
                <w:rFonts w:ascii="Times New Roman" w:hAnsi="Times New Roman" w:cs="Times New Roman"/>
              </w:rPr>
            </w:pPr>
            <w:r w:rsidRPr="007522BF">
              <w:rPr>
                <w:rFonts w:ascii="Times New Roman" w:hAnsi="Times New Roman" w:cs="Times New Roman"/>
              </w:rPr>
              <w:t>270.00</w:t>
            </w:r>
          </w:p>
        </w:tc>
        <w:tc>
          <w:tcPr>
            <w:tcW w:w="1008" w:type="dxa"/>
          </w:tcPr>
          <w:p w:rsidR="007522BF" w:rsidRPr="007522BF" w:rsidRDefault="007522BF" w:rsidP="007522BF">
            <w:pPr>
              <w:jc w:val="center"/>
              <w:rPr>
                <w:rFonts w:ascii="Times New Roman" w:hAnsi="Times New Roman" w:cs="Times New Roman"/>
              </w:rPr>
            </w:pPr>
            <w:r w:rsidRPr="007522BF">
              <w:rPr>
                <w:rFonts w:ascii="Times New Roman" w:hAnsi="Times New Roman" w:cs="Times New Roman"/>
              </w:rPr>
              <w:t>270.00</w:t>
            </w:r>
          </w:p>
        </w:tc>
        <w:tc>
          <w:tcPr>
            <w:tcW w:w="903" w:type="dxa"/>
          </w:tcPr>
          <w:p w:rsidR="007522BF" w:rsidRPr="007522BF" w:rsidRDefault="007522BF" w:rsidP="007522BF">
            <w:pPr>
              <w:jc w:val="center"/>
              <w:rPr>
                <w:rFonts w:ascii="Times New Roman" w:hAnsi="Times New Roman" w:cs="Times New Roman"/>
              </w:rPr>
            </w:pPr>
            <w:r w:rsidRPr="007522BF">
              <w:rPr>
                <w:rFonts w:ascii="Times New Roman" w:hAnsi="Times New Roman" w:cs="Times New Roman"/>
              </w:rPr>
              <w:t>270.00</w:t>
            </w:r>
          </w:p>
        </w:tc>
        <w:tc>
          <w:tcPr>
            <w:tcW w:w="903" w:type="dxa"/>
          </w:tcPr>
          <w:p w:rsidR="007522BF" w:rsidRPr="007522BF" w:rsidRDefault="007522BF" w:rsidP="007522BF">
            <w:pPr>
              <w:jc w:val="center"/>
              <w:rPr>
                <w:rFonts w:ascii="Times New Roman" w:hAnsi="Times New Roman" w:cs="Times New Roman"/>
              </w:rPr>
            </w:pPr>
            <w:r w:rsidRPr="007522BF">
              <w:rPr>
                <w:rFonts w:ascii="Times New Roman" w:hAnsi="Times New Roman" w:cs="Times New Roman"/>
              </w:rPr>
              <w:t>255.00</w:t>
            </w:r>
          </w:p>
        </w:tc>
        <w:tc>
          <w:tcPr>
            <w:tcW w:w="1458" w:type="dxa"/>
          </w:tcPr>
          <w:p w:rsidR="007522BF" w:rsidRPr="007522BF" w:rsidRDefault="007522BF" w:rsidP="007522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2BF">
              <w:rPr>
                <w:rFonts w:ascii="Times New Roman" w:hAnsi="Times New Roman" w:cs="Times New Roman"/>
                <w:lang w:val="uk-UA"/>
              </w:rPr>
              <w:t>2535.00</w:t>
            </w:r>
          </w:p>
        </w:tc>
      </w:tr>
      <w:tr w:rsidR="007522BF" w:rsidRPr="007522BF" w:rsidTr="007522BF">
        <w:tc>
          <w:tcPr>
            <w:tcW w:w="910" w:type="dxa"/>
          </w:tcPr>
          <w:p w:rsidR="007522BF" w:rsidRPr="007522BF" w:rsidRDefault="007522BF" w:rsidP="007522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2BF">
              <w:rPr>
                <w:rFonts w:ascii="Times New Roman" w:hAnsi="Times New Roman" w:cs="Times New Roman"/>
                <w:lang w:val="uk-UA"/>
              </w:rPr>
              <w:t>Група 7</w:t>
            </w:r>
          </w:p>
        </w:tc>
        <w:tc>
          <w:tcPr>
            <w:tcW w:w="1037" w:type="dxa"/>
          </w:tcPr>
          <w:p w:rsidR="007522BF" w:rsidRPr="007522BF" w:rsidRDefault="007522BF" w:rsidP="007522BF">
            <w:pPr>
              <w:jc w:val="center"/>
              <w:rPr>
                <w:rFonts w:ascii="Times New Roman" w:hAnsi="Times New Roman" w:cs="Times New Roman"/>
              </w:rPr>
            </w:pPr>
            <w:r w:rsidRPr="007522BF">
              <w:rPr>
                <w:rFonts w:ascii="Times New Roman" w:hAnsi="Times New Roman" w:cs="Times New Roman"/>
              </w:rPr>
              <w:t>220.00</w:t>
            </w:r>
          </w:p>
        </w:tc>
        <w:tc>
          <w:tcPr>
            <w:tcW w:w="996" w:type="dxa"/>
          </w:tcPr>
          <w:p w:rsidR="007522BF" w:rsidRPr="007522BF" w:rsidRDefault="007522BF" w:rsidP="007522BF">
            <w:pPr>
              <w:jc w:val="center"/>
              <w:rPr>
                <w:rFonts w:ascii="Times New Roman" w:hAnsi="Times New Roman" w:cs="Times New Roman"/>
              </w:rPr>
            </w:pPr>
            <w:r w:rsidRPr="007522BF">
              <w:rPr>
                <w:rFonts w:ascii="Times New Roman" w:hAnsi="Times New Roman" w:cs="Times New Roman"/>
              </w:rPr>
              <w:t>220.00</w:t>
            </w:r>
          </w:p>
        </w:tc>
        <w:tc>
          <w:tcPr>
            <w:tcW w:w="1069" w:type="dxa"/>
          </w:tcPr>
          <w:p w:rsidR="007522BF" w:rsidRPr="007522BF" w:rsidRDefault="007522BF" w:rsidP="007522BF">
            <w:pPr>
              <w:jc w:val="center"/>
              <w:rPr>
                <w:rFonts w:ascii="Times New Roman" w:hAnsi="Times New Roman" w:cs="Times New Roman"/>
              </w:rPr>
            </w:pPr>
            <w:r w:rsidRPr="007522BF">
              <w:rPr>
                <w:rFonts w:ascii="Times New Roman" w:hAnsi="Times New Roman" w:cs="Times New Roman"/>
              </w:rPr>
              <w:t>120.00</w:t>
            </w:r>
          </w:p>
        </w:tc>
        <w:tc>
          <w:tcPr>
            <w:tcW w:w="951" w:type="dxa"/>
          </w:tcPr>
          <w:p w:rsidR="007522BF" w:rsidRPr="007522BF" w:rsidRDefault="007522BF" w:rsidP="007522BF">
            <w:pPr>
              <w:jc w:val="center"/>
              <w:rPr>
                <w:rFonts w:ascii="Times New Roman" w:hAnsi="Times New Roman" w:cs="Times New Roman"/>
              </w:rPr>
            </w:pPr>
            <w:r w:rsidRPr="007522BF">
              <w:rPr>
                <w:rFonts w:ascii="Times New Roman" w:hAnsi="Times New Roman" w:cs="Times New Roman"/>
              </w:rPr>
              <w:t>125.00</w:t>
            </w:r>
          </w:p>
        </w:tc>
        <w:tc>
          <w:tcPr>
            <w:tcW w:w="894" w:type="dxa"/>
          </w:tcPr>
          <w:p w:rsidR="007522BF" w:rsidRPr="007522BF" w:rsidRDefault="007522BF" w:rsidP="007522BF">
            <w:pPr>
              <w:jc w:val="center"/>
              <w:rPr>
                <w:rFonts w:ascii="Times New Roman" w:hAnsi="Times New Roman" w:cs="Times New Roman"/>
              </w:rPr>
            </w:pPr>
            <w:r w:rsidRPr="007522BF">
              <w:rPr>
                <w:rFonts w:ascii="Times New Roman" w:hAnsi="Times New Roman" w:cs="Times New Roman"/>
              </w:rPr>
              <w:t>120.00</w:t>
            </w:r>
          </w:p>
        </w:tc>
        <w:tc>
          <w:tcPr>
            <w:tcW w:w="894" w:type="dxa"/>
          </w:tcPr>
          <w:p w:rsidR="007522BF" w:rsidRPr="007522BF" w:rsidRDefault="007522BF" w:rsidP="007522BF">
            <w:pPr>
              <w:jc w:val="center"/>
              <w:rPr>
                <w:rFonts w:ascii="Times New Roman" w:hAnsi="Times New Roman" w:cs="Times New Roman"/>
              </w:rPr>
            </w:pPr>
            <w:r w:rsidRPr="007522BF">
              <w:rPr>
                <w:rFonts w:ascii="Times New Roman" w:hAnsi="Times New Roman" w:cs="Times New Roman"/>
              </w:rPr>
              <w:t>120.00</w:t>
            </w:r>
          </w:p>
        </w:tc>
        <w:tc>
          <w:tcPr>
            <w:tcW w:w="1008" w:type="dxa"/>
          </w:tcPr>
          <w:p w:rsidR="007522BF" w:rsidRPr="007522BF" w:rsidRDefault="007522BF" w:rsidP="007522BF">
            <w:pPr>
              <w:jc w:val="center"/>
              <w:rPr>
                <w:rFonts w:ascii="Times New Roman" w:hAnsi="Times New Roman" w:cs="Times New Roman"/>
              </w:rPr>
            </w:pPr>
            <w:r w:rsidRPr="007522BF">
              <w:rPr>
                <w:rFonts w:ascii="Times New Roman" w:hAnsi="Times New Roman" w:cs="Times New Roman"/>
              </w:rPr>
              <w:t>110.00</w:t>
            </w:r>
          </w:p>
        </w:tc>
        <w:tc>
          <w:tcPr>
            <w:tcW w:w="903" w:type="dxa"/>
          </w:tcPr>
          <w:p w:rsidR="007522BF" w:rsidRPr="007522BF" w:rsidRDefault="007522BF" w:rsidP="007522BF">
            <w:pPr>
              <w:jc w:val="center"/>
              <w:rPr>
                <w:rFonts w:ascii="Times New Roman" w:hAnsi="Times New Roman" w:cs="Times New Roman"/>
              </w:rPr>
            </w:pPr>
            <w:r w:rsidRPr="007522BF">
              <w:rPr>
                <w:rFonts w:ascii="Times New Roman" w:hAnsi="Times New Roman" w:cs="Times New Roman"/>
              </w:rPr>
              <w:t>125.00</w:t>
            </w:r>
          </w:p>
        </w:tc>
        <w:tc>
          <w:tcPr>
            <w:tcW w:w="903" w:type="dxa"/>
          </w:tcPr>
          <w:p w:rsidR="007522BF" w:rsidRPr="007522BF" w:rsidRDefault="007522BF" w:rsidP="007522BF">
            <w:pPr>
              <w:jc w:val="center"/>
              <w:rPr>
                <w:rFonts w:ascii="Times New Roman" w:hAnsi="Times New Roman" w:cs="Times New Roman"/>
              </w:rPr>
            </w:pPr>
            <w:r w:rsidRPr="007522BF">
              <w:rPr>
                <w:rFonts w:ascii="Times New Roman" w:hAnsi="Times New Roman" w:cs="Times New Roman"/>
              </w:rPr>
              <w:t>125.00</w:t>
            </w:r>
          </w:p>
        </w:tc>
        <w:tc>
          <w:tcPr>
            <w:tcW w:w="1458" w:type="dxa"/>
          </w:tcPr>
          <w:p w:rsidR="007522BF" w:rsidRPr="007522BF" w:rsidRDefault="007522BF" w:rsidP="007522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2BF">
              <w:rPr>
                <w:rFonts w:ascii="Times New Roman" w:hAnsi="Times New Roman" w:cs="Times New Roman"/>
                <w:lang w:val="uk-UA"/>
              </w:rPr>
              <w:t>1285.00</w:t>
            </w:r>
          </w:p>
        </w:tc>
      </w:tr>
      <w:tr w:rsidR="007522BF" w:rsidRPr="007522BF" w:rsidTr="007522BF">
        <w:tc>
          <w:tcPr>
            <w:tcW w:w="910" w:type="dxa"/>
          </w:tcPr>
          <w:p w:rsidR="007522BF" w:rsidRPr="007522BF" w:rsidRDefault="007522BF" w:rsidP="007522BF">
            <w:pPr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7522BF">
              <w:rPr>
                <w:rFonts w:ascii="Times New Roman" w:hAnsi="Times New Roman" w:cs="Times New Roman"/>
                <w:lang w:val="uk-UA"/>
              </w:rPr>
              <w:t>Група 8</w:t>
            </w:r>
          </w:p>
        </w:tc>
        <w:tc>
          <w:tcPr>
            <w:tcW w:w="1037" w:type="dxa"/>
          </w:tcPr>
          <w:p w:rsidR="007522BF" w:rsidRPr="007522BF" w:rsidRDefault="007522BF" w:rsidP="007522BF">
            <w:pPr>
              <w:jc w:val="center"/>
              <w:rPr>
                <w:rFonts w:ascii="Times New Roman" w:hAnsi="Times New Roman" w:cs="Times New Roman"/>
              </w:rPr>
            </w:pPr>
            <w:r w:rsidRPr="007522BF">
              <w:rPr>
                <w:rFonts w:ascii="Times New Roman" w:hAnsi="Times New Roman" w:cs="Times New Roman"/>
              </w:rPr>
              <w:t>220.00</w:t>
            </w:r>
          </w:p>
        </w:tc>
        <w:tc>
          <w:tcPr>
            <w:tcW w:w="996" w:type="dxa"/>
          </w:tcPr>
          <w:p w:rsidR="007522BF" w:rsidRPr="007522BF" w:rsidRDefault="007522BF" w:rsidP="007522BF">
            <w:pPr>
              <w:jc w:val="center"/>
              <w:rPr>
                <w:rFonts w:ascii="Times New Roman" w:hAnsi="Times New Roman" w:cs="Times New Roman"/>
              </w:rPr>
            </w:pPr>
            <w:r w:rsidRPr="007522BF">
              <w:rPr>
                <w:rFonts w:ascii="Times New Roman" w:hAnsi="Times New Roman" w:cs="Times New Roman"/>
              </w:rPr>
              <w:t>190.00</w:t>
            </w:r>
          </w:p>
        </w:tc>
        <w:tc>
          <w:tcPr>
            <w:tcW w:w="1069" w:type="dxa"/>
          </w:tcPr>
          <w:p w:rsidR="007522BF" w:rsidRPr="007522BF" w:rsidRDefault="007522BF" w:rsidP="007522BF">
            <w:pPr>
              <w:jc w:val="center"/>
              <w:rPr>
                <w:rFonts w:ascii="Times New Roman" w:hAnsi="Times New Roman" w:cs="Times New Roman"/>
              </w:rPr>
            </w:pPr>
            <w:r w:rsidRPr="007522BF">
              <w:rPr>
                <w:rFonts w:ascii="Times New Roman" w:hAnsi="Times New Roman" w:cs="Times New Roman"/>
              </w:rPr>
              <w:t>165.00</w:t>
            </w:r>
          </w:p>
        </w:tc>
        <w:tc>
          <w:tcPr>
            <w:tcW w:w="951" w:type="dxa"/>
          </w:tcPr>
          <w:p w:rsidR="007522BF" w:rsidRPr="007522BF" w:rsidRDefault="007522BF" w:rsidP="007522BF">
            <w:pPr>
              <w:jc w:val="center"/>
              <w:rPr>
                <w:rFonts w:ascii="Times New Roman" w:hAnsi="Times New Roman" w:cs="Times New Roman"/>
              </w:rPr>
            </w:pPr>
            <w:r w:rsidRPr="007522BF">
              <w:rPr>
                <w:rFonts w:ascii="Times New Roman" w:hAnsi="Times New Roman" w:cs="Times New Roman"/>
              </w:rPr>
              <w:t>195.00</w:t>
            </w:r>
          </w:p>
        </w:tc>
        <w:tc>
          <w:tcPr>
            <w:tcW w:w="894" w:type="dxa"/>
          </w:tcPr>
          <w:p w:rsidR="007522BF" w:rsidRPr="007522BF" w:rsidRDefault="007522BF" w:rsidP="007522BF">
            <w:pPr>
              <w:jc w:val="center"/>
              <w:rPr>
                <w:rFonts w:ascii="Times New Roman" w:hAnsi="Times New Roman" w:cs="Times New Roman"/>
              </w:rPr>
            </w:pPr>
            <w:r w:rsidRPr="007522BF">
              <w:rPr>
                <w:rFonts w:ascii="Times New Roman" w:hAnsi="Times New Roman" w:cs="Times New Roman"/>
              </w:rPr>
              <w:t>160.00</w:t>
            </w:r>
          </w:p>
        </w:tc>
        <w:tc>
          <w:tcPr>
            <w:tcW w:w="894" w:type="dxa"/>
          </w:tcPr>
          <w:p w:rsidR="007522BF" w:rsidRPr="007522BF" w:rsidRDefault="007522BF" w:rsidP="007522BF">
            <w:pPr>
              <w:jc w:val="center"/>
              <w:rPr>
                <w:rFonts w:ascii="Times New Roman" w:hAnsi="Times New Roman" w:cs="Times New Roman"/>
              </w:rPr>
            </w:pPr>
            <w:r w:rsidRPr="007522BF">
              <w:rPr>
                <w:rFonts w:ascii="Times New Roman" w:hAnsi="Times New Roman" w:cs="Times New Roman"/>
              </w:rPr>
              <w:t>180.00</w:t>
            </w:r>
          </w:p>
        </w:tc>
        <w:tc>
          <w:tcPr>
            <w:tcW w:w="1008" w:type="dxa"/>
          </w:tcPr>
          <w:p w:rsidR="007522BF" w:rsidRPr="007522BF" w:rsidRDefault="007522BF" w:rsidP="007522BF">
            <w:pPr>
              <w:jc w:val="center"/>
              <w:rPr>
                <w:rFonts w:ascii="Times New Roman" w:hAnsi="Times New Roman" w:cs="Times New Roman"/>
              </w:rPr>
            </w:pPr>
            <w:r w:rsidRPr="007522BF">
              <w:rPr>
                <w:rFonts w:ascii="Times New Roman" w:hAnsi="Times New Roman" w:cs="Times New Roman"/>
              </w:rPr>
              <w:t>140.00</w:t>
            </w:r>
          </w:p>
        </w:tc>
        <w:tc>
          <w:tcPr>
            <w:tcW w:w="903" w:type="dxa"/>
          </w:tcPr>
          <w:p w:rsidR="007522BF" w:rsidRPr="007522BF" w:rsidRDefault="007522BF" w:rsidP="007522BF">
            <w:pPr>
              <w:jc w:val="center"/>
              <w:rPr>
                <w:rFonts w:ascii="Times New Roman" w:hAnsi="Times New Roman" w:cs="Times New Roman"/>
              </w:rPr>
            </w:pPr>
            <w:r w:rsidRPr="007522BF">
              <w:rPr>
                <w:rFonts w:ascii="Times New Roman" w:hAnsi="Times New Roman" w:cs="Times New Roman"/>
              </w:rPr>
              <w:t>140.00</w:t>
            </w:r>
          </w:p>
        </w:tc>
        <w:tc>
          <w:tcPr>
            <w:tcW w:w="903" w:type="dxa"/>
          </w:tcPr>
          <w:p w:rsidR="007522BF" w:rsidRPr="007522BF" w:rsidRDefault="007522BF" w:rsidP="007522BF">
            <w:pPr>
              <w:jc w:val="center"/>
              <w:rPr>
                <w:rFonts w:ascii="Times New Roman" w:hAnsi="Times New Roman" w:cs="Times New Roman"/>
              </w:rPr>
            </w:pPr>
            <w:r w:rsidRPr="007522BF">
              <w:rPr>
                <w:rFonts w:ascii="Times New Roman" w:hAnsi="Times New Roman" w:cs="Times New Roman"/>
              </w:rPr>
              <w:t>150.00</w:t>
            </w:r>
          </w:p>
        </w:tc>
        <w:tc>
          <w:tcPr>
            <w:tcW w:w="1458" w:type="dxa"/>
          </w:tcPr>
          <w:p w:rsidR="007522BF" w:rsidRPr="007522BF" w:rsidRDefault="007522BF" w:rsidP="007522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2BF">
              <w:rPr>
                <w:rFonts w:ascii="Times New Roman" w:hAnsi="Times New Roman" w:cs="Times New Roman"/>
                <w:lang w:val="uk-UA"/>
              </w:rPr>
              <w:t>1540.00</w:t>
            </w:r>
          </w:p>
        </w:tc>
      </w:tr>
      <w:tr w:rsidR="007522BF" w:rsidRPr="007522BF" w:rsidTr="007522BF">
        <w:tc>
          <w:tcPr>
            <w:tcW w:w="910" w:type="dxa"/>
          </w:tcPr>
          <w:p w:rsidR="007522BF" w:rsidRPr="007522BF" w:rsidRDefault="007522BF" w:rsidP="007522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2BF">
              <w:rPr>
                <w:rFonts w:ascii="Times New Roman" w:hAnsi="Times New Roman" w:cs="Times New Roman"/>
                <w:lang w:val="uk-UA"/>
              </w:rPr>
              <w:t>Група 10</w:t>
            </w:r>
          </w:p>
        </w:tc>
        <w:tc>
          <w:tcPr>
            <w:tcW w:w="1037" w:type="dxa"/>
          </w:tcPr>
          <w:p w:rsidR="007522BF" w:rsidRPr="007522BF" w:rsidRDefault="007522BF" w:rsidP="007522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2BF">
              <w:rPr>
                <w:rFonts w:ascii="Times New Roman" w:hAnsi="Times New Roman" w:cs="Times New Roman"/>
                <w:lang w:val="uk-UA"/>
              </w:rPr>
              <w:t>400.00</w:t>
            </w:r>
          </w:p>
        </w:tc>
        <w:tc>
          <w:tcPr>
            <w:tcW w:w="996" w:type="dxa"/>
          </w:tcPr>
          <w:p w:rsidR="007522BF" w:rsidRPr="007522BF" w:rsidRDefault="007522BF" w:rsidP="007522BF">
            <w:pPr>
              <w:jc w:val="center"/>
              <w:rPr>
                <w:rFonts w:ascii="Times New Roman" w:hAnsi="Times New Roman" w:cs="Times New Roman"/>
              </w:rPr>
            </w:pPr>
            <w:r w:rsidRPr="007522BF">
              <w:rPr>
                <w:rFonts w:ascii="Times New Roman" w:hAnsi="Times New Roman" w:cs="Times New Roman"/>
              </w:rPr>
              <w:t>300.00</w:t>
            </w:r>
          </w:p>
        </w:tc>
        <w:tc>
          <w:tcPr>
            <w:tcW w:w="1069" w:type="dxa"/>
          </w:tcPr>
          <w:p w:rsidR="007522BF" w:rsidRPr="007522BF" w:rsidRDefault="007522BF" w:rsidP="007522BF">
            <w:pPr>
              <w:jc w:val="center"/>
              <w:rPr>
                <w:rFonts w:ascii="Times New Roman" w:hAnsi="Times New Roman" w:cs="Times New Roman"/>
              </w:rPr>
            </w:pPr>
            <w:r w:rsidRPr="007522BF">
              <w:rPr>
                <w:rFonts w:ascii="Times New Roman" w:hAnsi="Times New Roman" w:cs="Times New Roman"/>
              </w:rPr>
              <w:t>300.00</w:t>
            </w:r>
          </w:p>
        </w:tc>
        <w:tc>
          <w:tcPr>
            <w:tcW w:w="951" w:type="dxa"/>
          </w:tcPr>
          <w:p w:rsidR="007522BF" w:rsidRPr="007522BF" w:rsidRDefault="007522BF" w:rsidP="007522BF">
            <w:pPr>
              <w:jc w:val="center"/>
              <w:rPr>
                <w:rFonts w:ascii="Times New Roman" w:hAnsi="Times New Roman" w:cs="Times New Roman"/>
              </w:rPr>
            </w:pPr>
            <w:r w:rsidRPr="007522BF">
              <w:rPr>
                <w:rFonts w:ascii="Times New Roman" w:hAnsi="Times New Roman" w:cs="Times New Roman"/>
              </w:rPr>
              <w:t>300.00</w:t>
            </w:r>
          </w:p>
        </w:tc>
        <w:tc>
          <w:tcPr>
            <w:tcW w:w="894" w:type="dxa"/>
          </w:tcPr>
          <w:p w:rsidR="007522BF" w:rsidRPr="007522BF" w:rsidRDefault="007522BF" w:rsidP="007522BF">
            <w:pPr>
              <w:jc w:val="center"/>
              <w:rPr>
                <w:rFonts w:ascii="Times New Roman" w:hAnsi="Times New Roman" w:cs="Times New Roman"/>
              </w:rPr>
            </w:pPr>
            <w:r w:rsidRPr="007522BF">
              <w:rPr>
                <w:rFonts w:ascii="Times New Roman" w:hAnsi="Times New Roman" w:cs="Times New Roman"/>
              </w:rPr>
              <w:t>300.00</w:t>
            </w:r>
          </w:p>
        </w:tc>
        <w:tc>
          <w:tcPr>
            <w:tcW w:w="894" w:type="dxa"/>
          </w:tcPr>
          <w:p w:rsidR="007522BF" w:rsidRPr="007522BF" w:rsidRDefault="007522BF" w:rsidP="007522BF">
            <w:pPr>
              <w:jc w:val="center"/>
              <w:rPr>
                <w:rFonts w:ascii="Times New Roman" w:hAnsi="Times New Roman" w:cs="Times New Roman"/>
              </w:rPr>
            </w:pPr>
            <w:r w:rsidRPr="007522BF">
              <w:rPr>
                <w:rFonts w:ascii="Times New Roman" w:hAnsi="Times New Roman" w:cs="Times New Roman"/>
              </w:rPr>
              <w:t>300.00</w:t>
            </w:r>
          </w:p>
        </w:tc>
        <w:tc>
          <w:tcPr>
            <w:tcW w:w="1008" w:type="dxa"/>
          </w:tcPr>
          <w:p w:rsidR="007522BF" w:rsidRPr="007522BF" w:rsidRDefault="007522BF" w:rsidP="007522BF">
            <w:pPr>
              <w:jc w:val="center"/>
              <w:rPr>
                <w:rFonts w:ascii="Times New Roman" w:hAnsi="Times New Roman" w:cs="Times New Roman"/>
              </w:rPr>
            </w:pPr>
            <w:r w:rsidRPr="007522BF">
              <w:rPr>
                <w:rFonts w:ascii="Times New Roman" w:hAnsi="Times New Roman" w:cs="Times New Roman"/>
              </w:rPr>
              <w:t>100.00</w:t>
            </w:r>
          </w:p>
        </w:tc>
        <w:tc>
          <w:tcPr>
            <w:tcW w:w="903" w:type="dxa"/>
          </w:tcPr>
          <w:p w:rsidR="007522BF" w:rsidRPr="007522BF" w:rsidRDefault="007522BF" w:rsidP="007522BF">
            <w:pPr>
              <w:jc w:val="center"/>
              <w:rPr>
                <w:rFonts w:ascii="Times New Roman" w:hAnsi="Times New Roman" w:cs="Times New Roman"/>
              </w:rPr>
            </w:pPr>
            <w:r w:rsidRPr="007522BF">
              <w:rPr>
                <w:rFonts w:ascii="Times New Roman" w:hAnsi="Times New Roman" w:cs="Times New Roman"/>
              </w:rPr>
              <w:t>100.00</w:t>
            </w:r>
          </w:p>
        </w:tc>
        <w:tc>
          <w:tcPr>
            <w:tcW w:w="903" w:type="dxa"/>
            <w:shd w:val="clear" w:color="auto" w:fill="FFFFFF" w:themeFill="background1"/>
          </w:tcPr>
          <w:p w:rsidR="007522BF" w:rsidRPr="007522BF" w:rsidRDefault="007522BF" w:rsidP="007522BF">
            <w:pPr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7522BF">
              <w:rPr>
                <w:rFonts w:ascii="Times New Roman" w:hAnsi="Times New Roman" w:cs="Times New Roman"/>
                <w:lang w:val="uk-UA"/>
              </w:rPr>
              <w:t>100.00</w:t>
            </w:r>
          </w:p>
        </w:tc>
        <w:tc>
          <w:tcPr>
            <w:tcW w:w="1458" w:type="dxa"/>
            <w:shd w:val="clear" w:color="auto" w:fill="FFFFFF" w:themeFill="background1"/>
          </w:tcPr>
          <w:p w:rsidR="007522BF" w:rsidRPr="007522BF" w:rsidRDefault="007522BF" w:rsidP="007522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2BF">
              <w:rPr>
                <w:rFonts w:ascii="Times New Roman" w:hAnsi="Times New Roman" w:cs="Times New Roman"/>
                <w:lang w:val="uk-UA"/>
              </w:rPr>
              <w:t>2200.00</w:t>
            </w:r>
          </w:p>
        </w:tc>
      </w:tr>
      <w:tr w:rsidR="007522BF" w:rsidRPr="007522BF" w:rsidTr="007522BF">
        <w:tc>
          <w:tcPr>
            <w:tcW w:w="910" w:type="dxa"/>
          </w:tcPr>
          <w:p w:rsidR="007522BF" w:rsidRPr="007522BF" w:rsidRDefault="007522BF" w:rsidP="007522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2BF">
              <w:rPr>
                <w:rFonts w:ascii="Times New Roman" w:hAnsi="Times New Roman" w:cs="Times New Roman"/>
                <w:lang w:val="uk-UA"/>
              </w:rPr>
              <w:t>Група  1</w:t>
            </w:r>
          </w:p>
        </w:tc>
        <w:tc>
          <w:tcPr>
            <w:tcW w:w="1037" w:type="dxa"/>
          </w:tcPr>
          <w:p w:rsidR="007522BF" w:rsidRPr="007522BF" w:rsidRDefault="007522BF" w:rsidP="007522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2BF">
              <w:rPr>
                <w:rFonts w:ascii="Times New Roman" w:hAnsi="Times New Roman" w:cs="Times New Roman"/>
                <w:lang w:val="uk-UA"/>
              </w:rPr>
              <w:t>260.00</w:t>
            </w:r>
          </w:p>
        </w:tc>
        <w:tc>
          <w:tcPr>
            <w:tcW w:w="996" w:type="dxa"/>
          </w:tcPr>
          <w:p w:rsidR="007522BF" w:rsidRPr="007522BF" w:rsidRDefault="007522BF" w:rsidP="007522BF">
            <w:pPr>
              <w:jc w:val="center"/>
              <w:rPr>
                <w:rFonts w:ascii="Times New Roman" w:hAnsi="Times New Roman" w:cs="Times New Roman"/>
              </w:rPr>
            </w:pPr>
            <w:r w:rsidRPr="007522BF">
              <w:rPr>
                <w:rFonts w:ascii="Times New Roman" w:hAnsi="Times New Roman" w:cs="Times New Roman"/>
              </w:rPr>
              <w:t>300.00</w:t>
            </w:r>
          </w:p>
        </w:tc>
        <w:tc>
          <w:tcPr>
            <w:tcW w:w="1069" w:type="dxa"/>
          </w:tcPr>
          <w:p w:rsidR="007522BF" w:rsidRPr="007522BF" w:rsidRDefault="007522BF" w:rsidP="007522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2BF">
              <w:rPr>
                <w:rFonts w:ascii="Times New Roman" w:hAnsi="Times New Roman" w:cs="Times New Roman"/>
                <w:lang w:val="uk-UA"/>
              </w:rPr>
              <w:t>200.00</w:t>
            </w:r>
          </w:p>
        </w:tc>
        <w:tc>
          <w:tcPr>
            <w:tcW w:w="951" w:type="dxa"/>
          </w:tcPr>
          <w:p w:rsidR="007522BF" w:rsidRPr="007522BF" w:rsidRDefault="007522BF" w:rsidP="007522BF">
            <w:pPr>
              <w:jc w:val="center"/>
              <w:rPr>
                <w:rFonts w:ascii="Times New Roman" w:hAnsi="Times New Roman" w:cs="Times New Roman"/>
              </w:rPr>
            </w:pPr>
            <w:r w:rsidRPr="007522BF">
              <w:rPr>
                <w:rFonts w:ascii="Times New Roman" w:hAnsi="Times New Roman" w:cs="Times New Roman"/>
              </w:rPr>
              <w:t>200.00</w:t>
            </w:r>
          </w:p>
        </w:tc>
        <w:tc>
          <w:tcPr>
            <w:tcW w:w="894" w:type="dxa"/>
          </w:tcPr>
          <w:p w:rsidR="007522BF" w:rsidRPr="007522BF" w:rsidRDefault="007522BF" w:rsidP="007522BF">
            <w:pPr>
              <w:jc w:val="center"/>
              <w:rPr>
                <w:rFonts w:ascii="Times New Roman" w:hAnsi="Times New Roman" w:cs="Times New Roman"/>
              </w:rPr>
            </w:pPr>
            <w:r w:rsidRPr="007522BF">
              <w:rPr>
                <w:rFonts w:ascii="Times New Roman" w:hAnsi="Times New Roman" w:cs="Times New Roman"/>
              </w:rPr>
              <w:t>250.00</w:t>
            </w:r>
          </w:p>
        </w:tc>
        <w:tc>
          <w:tcPr>
            <w:tcW w:w="894" w:type="dxa"/>
          </w:tcPr>
          <w:p w:rsidR="007522BF" w:rsidRPr="007522BF" w:rsidRDefault="007522BF" w:rsidP="007522BF">
            <w:pPr>
              <w:jc w:val="center"/>
              <w:rPr>
                <w:rFonts w:ascii="Times New Roman" w:hAnsi="Times New Roman" w:cs="Times New Roman"/>
              </w:rPr>
            </w:pPr>
            <w:r w:rsidRPr="007522BF">
              <w:rPr>
                <w:rFonts w:ascii="Times New Roman" w:hAnsi="Times New Roman" w:cs="Times New Roman"/>
              </w:rPr>
              <w:t>250.00</w:t>
            </w:r>
          </w:p>
        </w:tc>
        <w:tc>
          <w:tcPr>
            <w:tcW w:w="1008" w:type="dxa"/>
          </w:tcPr>
          <w:p w:rsidR="007522BF" w:rsidRPr="007522BF" w:rsidRDefault="007522BF" w:rsidP="007522BF">
            <w:pPr>
              <w:jc w:val="center"/>
              <w:rPr>
                <w:rFonts w:ascii="Times New Roman" w:hAnsi="Times New Roman" w:cs="Times New Roman"/>
              </w:rPr>
            </w:pPr>
            <w:r w:rsidRPr="007522BF">
              <w:rPr>
                <w:rFonts w:ascii="Times New Roman" w:hAnsi="Times New Roman" w:cs="Times New Roman"/>
              </w:rPr>
              <w:t>200.00</w:t>
            </w:r>
          </w:p>
        </w:tc>
        <w:tc>
          <w:tcPr>
            <w:tcW w:w="903" w:type="dxa"/>
          </w:tcPr>
          <w:p w:rsidR="007522BF" w:rsidRPr="007522BF" w:rsidRDefault="007522BF" w:rsidP="007522BF">
            <w:pPr>
              <w:jc w:val="center"/>
              <w:rPr>
                <w:rFonts w:ascii="Times New Roman" w:hAnsi="Times New Roman" w:cs="Times New Roman"/>
              </w:rPr>
            </w:pPr>
            <w:r w:rsidRPr="007522BF">
              <w:rPr>
                <w:rFonts w:ascii="Times New Roman" w:hAnsi="Times New Roman" w:cs="Times New Roman"/>
              </w:rPr>
              <w:t>200.00</w:t>
            </w:r>
          </w:p>
        </w:tc>
        <w:tc>
          <w:tcPr>
            <w:tcW w:w="903" w:type="dxa"/>
          </w:tcPr>
          <w:p w:rsidR="007522BF" w:rsidRPr="007522BF" w:rsidRDefault="007522BF" w:rsidP="007522BF">
            <w:pPr>
              <w:jc w:val="center"/>
              <w:rPr>
                <w:rFonts w:ascii="Times New Roman" w:hAnsi="Times New Roman" w:cs="Times New Roman"/>
              </w:rPr>
            </w:pPr>
            <w:r w:rsidRPr="007522BF">
              <w:rPr>
                <w:rFonts w:ascii="Times New Roman" w:hAnsi="Times New Roman" w:cs="Times New Roman"/>
              </w:rPr>
              <w:t>200.00</w:t>
            </w:r>
          </w:p>
        </w:tc>
        <w:tc>
          <w:tcPr>
            <w:tcW w:w="1458" w:type="dxa"/>
          </w:tcPr>
          <w:p w:rsidR="007522BF" w:rsidRPr="007522BF" w:rsidRDefault="007522BF" w:rsidP="007522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2BF">
              <w:rPr>
                <w:rFonts w:ascii="Times New Roman" w:hAnsi="Times New Roman" w:cs="Times New Roman"/>
                <w:lang w:val="uk-UA"/>
              </w:rPr>
              <w:t>2060.00</w:t>
            </w:r>
          </w:p>
        </w:tc>
      </w:tr>
      <w:tr w:rsidR="007522BF" w:rsidRPr="007522BF" w:rsidTr="007522BF">
        <w:tc>
          <w:tcPr>
            <w:tcW w:w="910" w:type="dxa"/>
          </w:tcPr>
          <w:p w:rsidR="007522BF" w:rsidRPr="007522BF" w:rsidRDefault="007522BF" w:rsidP="007522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2BF">
              <w:rPr>
                <w:rFonts w:ascii="Times New Roman" w:hAnsi="Times New Roman" w:cs="Times New Roman"/>
                <w:lang w:val="uk-UA"/>
              </w:rPr>
              <w:t>Група 2</w:t>
            </w:r>
          </w:p>
        </w:tc>
        <w:tc>
          <w:tcPr>
            <w:tcW w:w="1037" w:type="dxa"/>
          </w:tcPr>
          <w:p w:rsidR="007522BF" w:rsidRPr="007522BF" w:rsidRDefault="007522BF" w:rsidP="007522BF">
            <w:pPr>
              <w:jc w:val="center"/>
              <w:rPr>
                <w:rFonts w:ascii="Times New Roman" w:hAnsi="Times New Roman" w:cs="Times New Roman"/>
              </w:rPr>
            </w:pPr>
            <w:r w:rsidRPr="007522BF">
              <w:rPr>
                <w:rFonts w:ascii="Times New Roman" w:hAnsi="Times New Roman" w:cs="Times New Roman"/>
              </w:rPr>
              <w:t>300.00</w:t>
            </w:r>
          </w:p>
        </w:tc>
        <w:tc>
          <w:tcPr>
            <w:tcW w:w="996" w:type="dxa"/>
          </w:tcPr>
          <w:p w:rsidR="007522BF" w:rsidRPr="007522BF" w:rsidRDefault="007522BF" w:rsidP="007522BF">
            <w:pPr>
              <w:jc w:val="center"/>
              <w:rPr>
                <w:rFonts w:ascii="Times New Roman" w:hAnsi="Times New Roman" w:cs="Times New Roman"/>
              </w:rPr>
            </w:pPr>
            <w:r w:rsidRPr="007522BF">
              <w:rPr>
                <w:rFonts w:ascii="Times New Roman" w:hAnsi="Times New Roman" w:cs="Times New Roman"/>
              </w:rPr>
              <w:t>300.00</w:t>
            </w:r>
          </w:p>
        </w:tc>
        <w:tc>
          <w:tcPr>
            <w:tcW w:w="1069" w:type="dxa"/>
          </w:tcPr>
          <w:p w:rsidR="007522BF" w:rsidRPr="007522BF" w:rsidRDefault="007522BF" w:rsidP="007522BF">
            <w:pPr>
              <w:jc w:val="center"/>
              <w:rPr>
                <w:rFonts w:ascii="Times New Roman" w:hAnsi="Times New Roman" w:cs="Times New Roman"/>
              </w:rPr>
            </w:pPr>
            <w:r w:rsidRPr="007522BF">
              <w:rPr>
                <w:rFonts w:ascii="Times New Roman" w:hAnsi="Times New Roman" w:cs="Times New Roman"/>
              </w:rPr>
              <w:t>300.00</w:t>
            </w:r>
          </w:p>
        </w:tc>
        <w:tc>
          <w:tcPr>
            <w:tcW w:w="951" w:type="dxa"/>
          </w:tcPr>
          <w:p w:rsidR="007522BF" w:rsidRPr="007522BF" w:rsidRDefault="007522BF" w:rsidP="007522BF">
            <w:pPr>
              <w:jc w:val="center"/>
              <w:rPr>
                <w:rFonts w:ascii="Times New Roman" w:hAnsi="Times New Roman" w:cs="Times New Roman"/>
              </w:rPr>
            </w:pPr>
            <w:r w:rsidRPr="007522BF">
              <w:rPr>
                <w:rFonts w:ascii="Times New Roman" w:hAnsi="Times New Roman" w:cs="Times New Roman"/>
              </w:rPr>
              <w:t>200.00</w:t>
            </w:r>
          </w:p>
        </w:tc>
        <w:tc>
          <w:tcPr>
            <w:tcW w:w="894" w:type="dxa"/>
          </w:tcPr>
          <w:p w:rsidR="007522BF" w:rsidRPr="007522BF" w:rsidRDefault="007522BF" w:rsidP="007522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2BF">
              <w:rPr>
                <w:rFonts w:ascii="Times New Roman" w:hAnsi="Times New Roman" w:cs="Times New Roman"/>
                <w:lang w:val="uk-UA"/>
              </w:rPr>
              <w:t>300.00</w:t>
            </w:r>
          </w:p>
        </w:tc>
        <w:tc>
          <w:tcPr>
            <w:tcW w:w="894" w:type="dxa"/>
          </w:tcPr>
          <w:p w:rsidR="007522BF" w:rsidRPr="007522BF" w:rsidRDefault="007522BF" w:rsidP="007522BF">
            <w:pPr>
              <w:jc w:val="center"/>
              <w:rPr>
                <w:rFonts w:ascii="Times New Roman" w:hAnsi="Times New Roman" w:cs="Times New Roman"/>
              </w:rPr>
            </w:pPr>
            <w:r w:rsidRPr="007522BF">
              <w:rPr>
                <w:rFonts w:ascii="Times New Roman" w:hAnsi="Times New Roman" w:cs="Times New Roman"/>
              </w:rPr>
              <w:t>300.00</w:t>
            </w:r>
          </w:p>
        </w:tc>
        <w:tc>
          <w:tcPr>
            <w:tcW w:w="1008" w:type="dxa"/>
          </w:tcPr>
          <w:p w:rsidR="007522BF" w:rsidRPr="007522BF" w:rsidRDefault="007522BF" w:rsidP="007522BF">
            <w:pPr>
              <w:jc w:val="center"/>
              <w:rPr>
                <w:rFonts w:ascii="Times New Roman" w:hAnsi="Times New Roman" w:cs="Times New Roman"/>
              </w:rPr>
            </w:pPr>
            <w:r w:rsidRPr="007522BF">
              <w:rPr>
                <w:rFonts w:ascii="Times New Roman" w:hAnsi="Times New Roman" w:cs="Times New Roman"/>
              </w:rPr>
              <w:t>300.00</w:t>
            </w:r>
          </w:p>
        </w:tc>
        <w:tc>
          <w:tcPr>
            <w:tcW w:w="903" w:type="dxa"/>
          </w:tcPr>
          <w:p w:rsidR="007522BF" w:rsidRPr="007522BF" w:rsidRDefault="007522BF" w:rsidP="007522BF">
            <w:pPr>
              <w:jc w:val="center"/>
              <w:rPr>
                <w:rFonts w:ascii="Times New Roman" w:hAnsi="Times New Roman" w:cs="Times New Roman"/>
              </w:rPr>
            </w:pPr>
            <w:r w:rsidRPr="007522BF">
              <w:rPr>
                <w:rFonts w:ascii="Times New Roman" w:hAnsi="Times New Roman" w:cs="Times New Roman"/>
              </w:rPr>
              <w:t>300.00</w:t>
            </w:r>
          </w:p>
        </w:tc>
        <w:tc>
          <w:tcPr>
            <w:tcW w:w="903" w:type="dxa"/>
          </w:tcPr>
          <w:p w:rsidR="007522BF" w:rsidRPr="007522BF" w:rsidRDefault="007522BF" w:rsidP="007522BF">
            <w:pPr>
              <w:jc w:val="center"/>
              <w:rPr>
                <w:rFonts w:ascii="Times New Roman" w:hAnsi="Times New Roman" w:cs="Times New Roman"/>
              </w:rPr>
            </w:pPr>
            <w:r w:rsidRPr="007522BF">
              <w:rPr>
                <w:rFonts w:ascii="Times New Roman" w:hAnsi="Times New Roman" w:cs="Times New Roman"/>
              </w:rPr>
              <w:t>300.00</w:t>
            </w:r>
          </w:p>
        </w:tc>
        <w:tc>
          <w:tcPr>
            <w:tcW w:w="1458" w:type="dxa"/>
          </w:tcPr>
          <w:p w:rsidR="007522BF" w:rsidRPr="007522BF" w:rsidRDefault="007522BF" w:rsidP="007522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2BF">
              <w:rPr>
                <w:rFonts w:ascii="Times New Roman" w:hAnsi="Times New Roman" w:cs="Times New Roman"/>
                <w:lang w:val="uk-UA"/>
              </w:rPr>
              <w:t>2600.00</w:t>
            </w:r>
          </w:p>
        </w:tc>
      </w:tr>
      <w:tr w:rsidR="007522BF" w:rsidRPr="007522BF" w:rsidTr="007522BF">
        <w:tc>
          <w:tcPr>
            <w:tcW w:w="910" w:type="dxa"/>
          </w:tcPr>
          <w:p w:rsidR="007522BF" w:rsidRPr="007522BF" w:rsidRDefault="007522BF" w:rsidP="007522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2BF">
              <w:rPr>
                <w:rFonts w:ascii="Times New Roman" w:hAnsi="Times New Roman" w:cs="Times New Roman"/>
                <w:lang w:val="uk-UA"/>
              </w:rPr>
              <w:t>Група 3</w:t>
            </w:r>
          </w:p>
        </w:tc>
        <w:tc>
          <w:tcPr>
            <w:tcW w:w="1037" w:type="dxa"/>
          </w:tcPr>
          <w:p w:rsidR="007522BF" w:rsidRPr="007522BF" w:rsidRDefault="007522BF" w:rsidP="007522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2BF">
              <w:rPr>
                <w:rFonts w:ascii="Times New Roman" w:hAnsi="Times New Roman" w:cs="Times New Roman"/>
                <w:lang w:val="uk-UA"/>
              </w:rPr>
              <w:t>560.00</w:t>
            </w:r>
          </w:p>
        </w:tc>
        <w:tc>
          <w:tcPr>
            <w:tcW w:w="996" w:type="dxa"/>
          </w:tcPr>
          <w:p w:rsidR="007522BF" w:rsidRPr="007522BF" w:rsidRDefault="007522BF" w:rsidP="007522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2BF">
              <w:rPr>
                <w:rFonts w:ascii="Times New Roman" w:hAnsi="Times New Roman" w:cs="Times New Roman"/>
                <w:lang w:val="uk-UA"/>
              </w:rPr>
              <w:t>555.00</w:t>
            </w:r>
          </w:p>
        </w:tc>
        <w:tc>
          <w:tcPr>
            <w:tcW w:w="1069" w:type="dxa"/>
          </w:tcPr>
          <w:p w:rsidR="007522BF" w:rsidRPr="007522BF" w:rsidRDefault="007522BF" w:rsidP="007522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2BF">
              <w:rPr>
                <w:rFonts w:ascii="Times New Roman" w:hAnsi="Times New Roman" w:cs="Times New Roman"/>
                <w:lang w:val="uk-UA"/>
              </w:rPr>
              <w:t>555.00</w:t>
            </w:r>
          </w:p>
        </w:tc>
        <w:tc>
          <w:tcPr>
            <w:tcW w:w="951" w:type="dxa"/>
          </w:tcPr>
          <w:p w:rsidR="007522BF" w:rsidRPr="007522BF" w:rsidRDefault="007522BF" w:rsidP="007522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2BF">
              <w:rPr>
                <w:rFonts w:ascii="Times New Roman" w:hAnsi="Times New Roman" w:cs="Times New Roman"/>
                <w:lang w:val="uk-UA"/>
              </w:rPr>
              <w:t>555.00</w:t>
            </w:r>
          </w:p>
        </w:tc>
        <w:tc>
          <w:tcPr>
            <w:tcW w:w="894" w:type="dxa"/>
          </w:tcPr>
          <w:p w:rsidR="007522BF" w:rsidRPr="007522BF" w:rsidRDefault="007522BF" w:rsidP="007522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2BF">
              <w:rPr>
                <w:rFonts w:ascii="Times New Roman" w:hAnsi="Times New Roman" w:cs="Times New Roman"/>
                <w:lang w:val="uk-UA"/>
              </w:rPr>
              <w:t>555.00</w:t>
            </w:r>
          </w:p>
        </w:tc>
        <w:tc>
          <w:tcPr>
            <w:tcW w:w="894" w:type="dxa"/>
          </w:tcPr>
          <w:p w:rsidR="007522BF" w:rsidRPr="007522BF" w:rsidRDefault="007522BF" w:rsidP="007522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2BF">
              <w:rPr>
                <w:rFonts w:ascii="Times New Roman" w:hAnsi="Times New Roman" w:cs="Times New Roman"/>
                <w:lang w:val="uk-UA"/>
              </w:rPr>
              <w:t>555.00</w:t>
            </w:r>
          </w:p>
        </w:tc>
        <w:tc>
          <w:tcPr>
            <w:tcW w:w="1008" w:type="dxa"/>
          </w:tcPr>
          <w:p w:rsidR="007522BF" w:rsidRPr="007522BF" w:rsidRDefault="007522BF" w:rsidP="007522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2BF">
              <w:rPr>
                <w:rFonts w:ascii="Times New Roman" w:hAnsi="Times New Roman" w:cs="Times New Roman"/>
                <w:lang w:val="uk-UA"/>
              </w:rPr>
              <w:t>555.00</w:t>
            </w:r>
          </w:p>
        </w:tc>
        <w:tc>
          <w:tcPr>
            <w:tcW w:w="903" w:type="dxa"/>
          </w:tcPr>
          <w:p w:rsidR="007522BF" w:rsidRPr="007522BF" w:rsidRDefault="007522BF" w:rsidP="007522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2BF">
              <w:rPr>
                <w:rFonts w:ascii="Times New Roman" w:hAnsi="Times New Roman" w:cs="Times New Roman"/>
                <w:lang w:val="uk-UA"/>
              </w:rPr>
              <w:t>555.00</w:t>
            </w:r>
          </w:p>
        </w:tc>
        <w:tc>
          <w:tcPr>
            <w:tcW w:w="903" w:type="dxa"/>
          </w:tcPr>
          <w:p w:rsidR="007522BF" w:rsidRPr="007522BF" w:rsidRDefault="007522BF" w:rsidP="007522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2BF">
              <w:rPr>
                <w:rFonts w:ascii="Times New Roman" w:hAnsi="Times New Roman" w:cs="Times New Roman"/>
                <w:lang w:val="uk-UA"/>
              </w:rPr>
              <w:t>555.00</w:t>
            </w:r>
          </w:p>
        </w:tc>
        <w:tc>
          <w:tcPr>
            <w:tcW w:w="1458" w:type="dxa"/>
          </w:tcPr>
          <w:p w:rsidR="007522BF" w:rsidRPr="007522BF" w:rsidRDefault="007522BF" w:rsidP="007522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2BF">
              <w:rPr>
                <w:rFonts w:ascii="Times New Roman" w:hAnsi="Times New Roman" w:cs="Times New Roman"/>
                <w:lang w:val="uk-UA"/>
              </w:rPr>
              <w:t>5000.00</w:t>
            </w:r>
          </w:p>
        </w:tc>
      </w:tr>
      <w:tr w:rsidR="007522BF" w:rsidRPr="007522BF" w:rsidTr="007522BF">
        <w:tc>
          <w:tcPr>
            <w:tcW w:w="910" w:type="dxa"/>
          </w:tcPr>
          <w:p w:rsidR="007522BF" w:rsidRPr="007522BF" w:rsidRDefault="007522BF" w:rsidP="007522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2BF">
              <w:rPr>
                <w:rFonts w:ascii="Times New Roman" w:hAnsi="Times New Roman" w:cs="Times New Roman"/>
                <w:lang w:val="uk-UA"/>
              </w:rPr>
              <w:t>загалом</w:t>
            </w:r>
          </w:p>
        </w:tc>
        <w:tc>
          <w:tcPr>
            <w:tcW w:w="1037" w:type="dxa"/>
          </w:tcPr>
          <w:p w:rsidR="007522BF" w:rsidRPr="007522BF" w:rsidRDefault="007522BF" w:rsidP="007522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2BF">
              <w:rPr>
                <w:rFonts w:ascii="Times New Roman" w:hAnsi="Times New Roman" w:cs="Times New Roman"/>
                <w:lang w:val="uk-UA"/>
              </w:rPr>
              <w:t>2785.00</w:t>
            </w:r>
          </w:p>
        </w:tc>
        <w:tc>
          <w:tcPr>
            <w:tcW w:w="996" w:type="dxa"/>
          </w:tcPr>
          <w:p w:rsidR="007522BF" w:rsidRPr="007522BF" w:rsidRDefault="007522BF" w:rsidP="007522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2BF">
              <w:rPr>
                <w:rFonts w:ascii="Times New Roman" w:hAnsi="Times New Roman" w:cs="Times New Roman"/>
                <w:lang w:val="uk-UA"/>
              </w:rPr>
              <w:t>2615.00</w:t>
            </w:r>
          </w:p>
        </w:tc>
        <w:tc>
          <w:tcPr>
            <w:tcW w:w="1069" w:type="dxa"/>
          </w:tcPr>
          <w:p w:rsidR="007522BF" w:rsidRPr="007522BF" w:rsidRDefault="007522BF" w:rsidP="007522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2BF">
              <w:rPr>
                <w:rFonts w:ascii="Times New Roman" w:hAnsi="Times New Roman" w:cs="Times New Roman"/>
                <w:lang w:val="uk-UA"/>
              </w:rPr>
              <w:t>2495.00</w:t>
            </w:r>
          </w:p>
        </w:tc>
        <w:tc>
          <w:tcPr>
            <w:tcW w:w="951" w:type="dxa"/>
          </w:tcPr>
          <w:p w:rsidR="007522BF" w:rsidRPr="007522BF" w:rsidRDefault="007522BF" w:rsidP="007522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2BF">
              <w:rPr>
                <w:rFonts w:ascii="Times New Roman" w:hAnsi="Times New Roman" w:cs="Times New Roman"/>
                <w:lang w:val="uk-UA"/>
              </w:rPr>
              <w:t>2325.00</w:t>
            </w:r>
          </w:p>
        </w:tc>
        <w:tc>
          <w:tcPr>
            <w:tcW w:w="894" w:type="dxa"/>
          </w:tcPr>
          <w:p w:rsidR="007522BF" w:rsidRPr="007522BF" w:rsidRDefault="007522BF" w:rsidP="007522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2BF">
              <w:rPr>
                <w:rFonts w:ascii="Times New Roman" w:hAnsi="Times New Roman" w:cs="Times New Roman"/>
                <w:lang w:val="uk-UA"/>
              </w:rPr>
              <w:t>2370.00</w:t>
            </w:r>
          </w:p>
        </w:tc>
        <w:tc>
          <w:tcPr>
            <w:tcW w:w="894" w:type="dxa"/>
          </w:tcPr>
          <w:p w:rsidR="007522BF" w:rsidRPr="007522BF" w:rsidRDefault="007522BF" w:rsidP="007522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2BF">
              <w:rPr>
                <w:rFonts w:ascii="Times New Roman" w:hAnsi="Times New Roman" w:cs="Times New Roman"/>
                <w:lang w:val="uk-UA"/>
              </w:rPr>
              <w:t>2425.00</w:t>
            </w:r>
          </w:p>
        </w:tc>
        <w:tc>
          <w:tcPr>
            <w:tcW w:w="1008" w:type="dxa"/>
          </w:tcPr>
          <w:p w:rsidR="007522BF" w:rsidRPr="007522BF" w:rsidRDefault="007522BF" w:rsidP="007522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2BF">
              <w:rPr>
                <w:rFonts w:ascii="Times New Roman" w:hAnsi="Times New Roman" w:cs="Times New Roman"/>
                <w:lang w:val="uk-UA"/>
              </w:rPr>
              <w:t>2085.00</w:t>
            </w:r>
          </w:p>
        </w:tc>
        <w:tc>
          <w:tcPr>
            <w:tcW w:w="903" w:type="dxa"/>
          </w:tcPr>
          <w:p w:rsidR="007522BF" w:rsidRPr="007522BF" w:rsidRDefault="007522BF" w:rsidP="007522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2BF">
              <w:rPr>
                <w:rFonts w:ascii="Times New Roman" w:hAnsi="Times New Roman" w:cs="Times New Roman"/>
                <w:lang w:val="uk-UA"/>
              </w:rPr>
              <w:t>2085.00</w:t>
            </w:r>
          </w:p>
        </w:tc>
        <w:tc>
          <w:tcPr>
            <w:tcW w:w="903" w:type="dxa"/>
          </w:tcPr>
          <w:p w:rsidR="007522BF" w:rsidRPr="007522BF" w:rsidRDefault="007522BF" w:rsidP="007522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2BF">
              <w:rPr>
                <w:rFonts w:ascii="Times New Roman" w:hAnsi="Times New Roman" w:cs="Times New Roman"/>
                <w:lang w:val="uk-UA"/>
              </w:rPr>
              <w:t>2260.00</w:t>
            </w:r>
          </w:p>
        </w:tc>
        <w:tc>
          <w:tcPr>
            <w:tcW w:w="1458" w:type="dxa"/>
          </w:tcPr>
          <w:p w:rsidR="007522BF" w:rsidRPr="007522BF" w:rsidRDefault="007522BF" w:rsidP="007522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2BF">
              <w:rPr>
                <w:rFonts w:ascii="Times New Roman" w:hAnsi="Times New Roman" w:cs="Times New Roman"/>
                <w:lang w:val="uk-UA"/>
              </w:rPr>
              <w:t>21445.00</w:t>
            </w:r>
          </w:p>
        </w:tc>
      </w:tr>
      <w:tr w:rsidR="007522BF" w:rsidRPr="007522BF" w:rsidTr="007522BF">
        <w:tc>
          <w:tcPr>
            <w:tcW w:w="9565" w:type="dxa"/>
            <w:gridSpan w:val="10"/>
          </w:tcPr>
          <w:p w:rsidR="007522BF" w:rsidRPr="007522BF" w:rsidRDefault="007522BF" w:rsidP="007522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522BF" w:rsidRPr="007522BF" w:rsidRDefault="007522BF" w:rsidP="007522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522BF" w:rsidRPr="007522BF" w:rsidRDefault="007522BF" w:rsidP="007522BF">
            <w:pPr>
              <w:tabs>
                <w:tab w:val="center" w:pos="7285"/>
              </w:tabs>
              <w:rPr>
                <w:rFonts w:ascii="Times New Roman" w:hAnsi="Times New Roman" w:cs="Times New Roman"/>
                <w:lang w:val="uk-UA"/>
              </w:rPr>
            </w:pPr>
            <w:r w:rsidRPr="007522BF">
              <w:rPr>
                <w:rFonts w:ascii="Times New Roman" w:hAnsi="Times New Roman" w:cs="Times New Roman"/>
                <w:lang w:val="uk-UA"/>
              </w:rPr>
              <w:t xml:space="preserve">      Залишок на 01.09.2016 р.                                                                                               250.00 </w:t>
            </w:r>
          </w:p>
          <w:p w:rsidR="007522BF" w:rsidRPr="007522BF" w:rsidRDefault="007522BF" w:rsidP="007522BF">
            <w:pPr>
              <w:tabs>
                <w:tab w:val="center" w:pos="7285"/>
              </w:tabs>
              <w:rPr>
                <w:rFonts w:ascii="Times New Roman" w:hAnsi="Times New Roman" w:cs="Times New Roman"/>
                <w:lang w:val="uk-UA"/>
              </w:rPr>
            </w:pPr>
            <w:r w:rsidRPr="007522BF">
              <w:rPr>
                <w:rFonts w:ascii="Times New Roman" w:hAnsi="Times New Roman" w:cs="Times New Roman"/>
                <w:lang w:val="uk-UA"/>
              </w:rPr>
              <w:t xml:space="preserve">      Внески від батьків дітей які поступили у садочок з вересня  2016</w:t>
            </w:r>
            <w:r w:rsidRPr="007522BF">
              <w:rPr>
                <w:rFonts w:ascii="Times New Roman" w:hAnsi="Times New Roman" w:cs="Times New Roman"/>
                <w:lang w:val="uk-UA"/>
              </w:rPr>
              <w:tab/>
              <w:t xml:space="preserve">                   600.00</w:t>
            </w:r>
          </w:p>
          <w:p w:rsidR="007522BF" w:rsidRPr="007522BF" w:rsidRDefault="007522BF" w:rsidP="007522BF">
            <w:pPr>
              <w:tabs>
                <w:tab w:val="left" w:pos="10350"/>
              </w:tabs>
              <w:rPr>
                <w:rFonts w:ascii="Times New Roman" w:hAnsi="Times New Roman" w:cs="Times New Roman"/>
                <w:lang w:val="uk-UA"/>
              </w:rPr>
            </w:pPr>
            <w:r w:rsidRPr="007522BF">
              <w:rPr>
                <w:rFonts w:ascii="Times New Roman" w:hAnsi="Times New Roman" w:cs="Times New Roman"/>
                <w:lang w:val="uk-UA"/>
              </w:rPr>
              <w:t xml:space="preserve">     Придбання бактерицидних ламп (7шт. )                                                                  4595.00</w:t>
            </w:r>
          </w:p>
          <w:p w:rsidR="007522BF" w:rsidRPr="007522BF" w:rsidRDefault="007522BF" w:rsidP="007522BF">
            <w:pPr>
              <w:tabs>
                <w:tab w:val="left" w:pos="3510"/>
                <w:tab w:val="left" w:pos="10350"/>
              </w:tabs>
              <w:rPr>
                <w:rFonts w:ascii="Times New Roman" w:hAnsi="Times New Roman" w:cs="Times New Roman"/>
                <w:lang w:val="uk-UA"/>
              </w:rPr>
            </w:pPr>
            <w:r w:rsidRPr="007522BF">
              <w:rPr>
                <w:rFonts w:ascii="Times New Roman" w:hAnsi="Times New Roman" w:cs="Times New Roman"/>
                <w:lang w:val="uk-UA"/>
              </w:rPr>
              <w:t xml:space="preserve">      Протвені ( 8 штук)</w:t>
            </w:r>
            <w:r w:rsidRPr="007522BF">
              <w:rPr>
                <w:rFonts w:ascii="Times New Roman" w:hAnsi="Times New Roman" w:cs="Times New Roman"/>
                <w:lang w:val="uk-UA"/>
              </w:rPr>
              <w:tab/>
              <w:t xml:space="preserve">                                                                            720.00</w:t>
            </w:r>
          </w:p>
          <w:p w:rsidR="007522BF" w:rsidRPr="007522BF" w:rsidRDefault="007522BF" w:rsidP="007522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58" w:type="dxa"/>
          </w:tcPr>
          <w:p w:rsidR="007522BF" w:rsidRPr="007522BF" w:rsidRDefault="007522BF" w:rsidP="007522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522BF" w:rsidRPr="007522BF" w:rsidRDefault="007522BF" w:rsidP="007522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522BF" w:rsidRPr="007522BF" w:rsidRDefault="007522BF" w:rsidP="007522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2BF">
              <w:rPr>
                <w:rFonts w:ascii="Times New Roman" w:hAnsi="Times New Roman" w:cs="Times New Roman"/>
                <w:lang w:val="uk-UA"/>
              </w:rPr>
              <w:t>Всього зібрано</w:t>
            </w:r>
          </w:p>
          <w:p w:rsidR="007522BF" w:rsidRPr="007522BF" w:rsidRDefault="007522BF" w:rsidP="007522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522BF" w:rsidRPr="007522BF" w:rsidRDefault="007522BF" w:rsidP="007522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522BF" w:rsidRPr="007522BF" w:rsidRDefault="007522BF" w:rsidP="007522BF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uk-UA"/>
              </w:rPr>
            </w:pPr>
            <w:r w:rsidRPr="007522BF">
              <w:rPr>
                <w:rFonts w:ascii="Times New Roman" w:hAnsi="Times New Roman" w:cs="Times New Roman"/>
                <w:b/>
                <w:color w:val="FF0000"/>
                <w:lang w:val="uk-UA"/>
              </w:rPr>
              <w:t>27610.00</w:t>
            </w:r>
          </w:p>
        </w:tc>
      </w:tr>
    </w:tbl>
    <w:p w:rsidR="00562C1A" w:rsidRDefault="00562C1A" w:rsidP="00562C1A">
      <w:pPr>
        <w:spacing w:after="0"/>
        <w:ind w:firstLine="709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7522BF" w:rsidRDefault="007522BF" w:rsidP="00562C1A">
      <w:pPr>
        <w:spacing w:after="0"/>
        <w:ind w:firstLine="709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7522BF" w:rsidRDefault="007522BF" w:rsidP="007522BF">
      <w:pPr>
        <w:tabs>
          <w:tab w:val="left" w:pos="675"/>
          <w:tab w:val="center" w:pos="7285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7522BF">
        <w:rPr>
          <w:rFonts w:ascii="Times New Roman" w:hAnsi="Times New Roman" w:cs="Times New Roman"/>
          <w:sz w:val="24"/>
          <w:szCs w:val="24"/>
          <w:lang w:val="uk-UA"/>
        </w:rPr>
        <w:t xml:space="preserve">Витрачено за період з 01.09.2016 по 31.05.2017 р.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 w:rsidRPr="007522BF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7522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22BF">
        <w:rPr>
          <w:rFonts w:ascii="Times New Roman" w:hAnsi="Times New Roman" w:cs="Times New Roman"/>
          <w:b/>
          <w:sz w:val="24"/>
          <w:szCs w:val="24"/>
          <w:lang w:val="uk-UA"/>
        </w:rPr>
        <w:t>21878 грн. 03 коп.</w:t>
      </w:r>
    </w:p>
    <w:p w:rsidR="007522BF" w:rsidRDefault="007522BF" w:rsidP="007522BF">
      <w:pPr>
        <w:tabs>
          <w:tab w:val="left" w:pos="675"/>
          <w:tab w:val="center" w:pos="7285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7522BF">
        <w:rPr>
          <w:rFonts w:ascii="Times New Roman" w:hAnsi="Times New Roman" w:cs="Times New Roman"/>
          <w:sz w:val="24"/>
          <w:szCs w:val="24"/>
        </w:rPr>
        <w:t>За</w:t>
      </w:r>
      <w:r w:rsidRPr="007522BF">
        <w:rPr>
          <w:rFonts w:ascii="Times New Roman" w:hAnsi="Times New Roman" w:cs="Times New Roman"/>
          <w:sz w:val="24"/>
          <w:szCs w:val="24"/>
          <w:lang w:val="uk-UA"/>
        </w:rPr>
        <w:t xml:space="preserve">лишок на 01.06.2017 р.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r w:rsidRPr="007522BF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7522BF">
        <w:rPr>
          <w:rFonts w:ascii="Times New Roman" w:hAnsi="Times New Roman" w:cs="Times New Roman"/>
          <w:b/>
          <w:sz w:val="24"/>
          <w:szCs w:val="24"/>
          <w:lang w:val="uk-UA"/>
        </w:rPr>
        <w:t>5731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грн. 97 коп.</w:t>
      </w:r>
      <w:r w:rsidRPr="007522BF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7522BF" w:rsidRDefault="007522BF" w:rsidP="007522BF">
      <w:pPr>
        <w:tabs>
          <w:tab w:val="left" w:pos="675"/>
          <w:tab w:val="center" w:pos="7285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522BF">
        <w:rPr>
          <w:rFonts w:ascii="Times New Roman" w:hAnsi="Times New Roman" w:cs="Times New Roman"/>
          <w:b/>
          <w:sz w:val="24"/>
          <w:szCs w:val="24"/>
          <w:lang w:val="uk-UA"/>
        </w:rPr>
        <w:t>Ремонтні роботи літо 2017 р.</w:t>
      </w:r>
    </w:p>
    <w:p w:rsidR="007522BF" w:rsidRPr="007522BF" w:rsidRDefault="007522BF" w:rsidP="007522BF">
      <w:pPr>
        <w:tabs>
          <w:tab w:val="left" w:pos="675"/>
          <w:tab w:val="center" w:pos="7285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522BF">
        <w:rPr>
          <w:rFonts w:ascii="Times New Roman" w:hAnsi="Times New Roman" w:cs="Times New Roman"/>
          <w:sz w:val="24"/>
          <w:szCs w:val="24"/>
          <w:lang w:val="uk-UA"/>
        </w:rPr>
        <w:t xml:space="preserve"> зібрано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</w:t>
      </w:r>
      <w:r w:rsidRPr="007522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22BF">
        <w:rPr>
          <w:rFonts w:ascii="Times New Roman" w:hAnsi="Times New Roman" w:cs="Times New Roman"/>
          <w:b/>
          <w:sz w:val="24"/>
          <w:szCs w:val="24"/>
          <w:lang w:val="uk-UA"/>
        </w:rPr>
        <w:t>8300 грн.</w:t>
      </w:r>
    </w:p>
    <w:p w:rsidR="007522BF" w:rsidRPr="007522BF" w:rsidRDefault="007522BF" w:rsidP="007522B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522BF">
        <w:rPr>
          <w:rFonts w:ascii="Times New Roman" w:hAnsi="Times New Roman" w:cs="Times New Roman"/>
          <w:sz w:val="24"/>
          <w:szCs w:val="24"/>
          <w:lang w:val="uk-UA"/>
        </w:rPr>
        <w:t xml:space="preserve">витрачено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Pr="007522BF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7522BF">
        <w:rPr>
          <w:rFonts w:ascii="Times New Roman" w:hAnsi="Times New Roman" w:cs="Times New Roman"/>
          <w:b/>
          <w:sz w:val="24"/>
          <w:szCs w:val="24"/>
          <w:lang w:val="uk-UA"/>
        </w:rPr>
        <w:t>9761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грн. 85 коп</w:t>
      </w:r>
      <w:r w:rsidRPr="007522BF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7522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522BF" w:rsidRPr="007522BF" w:rsidRDefault="007522BF" w:rsidP="007522BF">
      <w:pPr>
        <w:tabs>
          <w:tab w:val="left" w:pos="8175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7522BF">
        <w:rPr>
          <w:rFonts w:ascii="Times New Roman" w:hAnsi="Times New Roman" w:cs="Times New Roman"/>
          <w:sz w:val="24"/>
          <w:szCs w:val="24"/>
          <w:lang w:val="uk-UA"/>
        </w:rPr>
        <w:t xml:space="preserve">залишок на 01.09.2017 р.                                                                             </w:t>
      </w:r>
      <w:r w:rsidRPr="007522BF">
        <w:rPr>
          <w:rFonts w:ascii="Times New Roman" w:hAnsi="Times New Roman" w:cs="Times New Roman"/>
          <w:sz w:val="24"/>
          <w:szCs w:val="24"/>
          <w:lang w:val="uk-UA"/>
        </w:rPr>
        <w:tab/>
        <w:t xml:space="preserve"> </w:t>
      </w:r>
      <w:r w:rsidRPr="007522BF">
        <w:rPr>
          <w:rFonts w:ascii="Times New Roman" w:hAnsi="Times New Roman" w:cs="Times New Roman"/>
          <w:b/>
          <w:sz w:val="24"/>
          <w:szCs w:val="24"/>
          <w:lang w:val="uk-UA"/>
        </w:rPr>
        <w:t>4270 грн.12 коп.</w:t>
      </w:r>
    </w:p>
    <w:p w:rsidR="007522BF" w:rsidRPr="007522BF" w:rsidRDefault="007522BF" w:rsidP="007522BF">
      <w:pPr>
        <w:tabs>
          <w:tab w:val="left" w:pos="3810"/>
        </w:tabs>
        <w:jc w:val="center"/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</w:pPr>
      <w:r w:rsidRPr="007522BF"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>витрати за 2016-2017 навчальний рік</w:t>
      </w:r>
    </w:p>
    <w:tbl>
      <w:tblPr>
        <w:tblStyle w:val="a5"/>
        <w:tblW w:w="9571" w:type="dxa"/>
        <w:tblLook w:val="04A0"/>
      </w:tblPr>
      <w:tblGrid>
        <w:gridCol w:w="782"/>
        <w:gridCol w:w="5606"/>
        <w:gridCol w:w="3183"/>
      </w:tblGrid>
      <w:tr w:rsidR="007522BF" w:rsidRPr="007522BF" w:rsidTr="00E61513">
        <w:tc>
          <w:tcPr>
            <w:tcW w:w="782" w:type="dxa"/>
          </w:tcPr>
          <w:p w:rsidR="007522BF" w:rsidRPr="007522BF" w:rsidRDefault="007522BF" w:rsidP="00E615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2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606" w:type="dxa"/>
          </w:tcPr>
          <w:p w:rsidR="007522BF" w:rsidRPr="007522BF" w:rsidRDefault="007522BF" w:rsidP="00E615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2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витрат</w:t>
            </w:r>
          </w:p>
        </w:tc>
        <w:tc>
          <w:tcPr>
            <w:tcW w:w="3183" w:type="dxa"/>
          </w:tcPr>
          <w:p w:rsidR="007522BF" w:rsidRPr="007522BF" w:rsidRDefault="007522BF" w:rsidP="00E615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2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Витрачена сума</w:t>
            </w:r>
          </w:p>
        </w:tc>
      </w:tr>
      <w:tr w:rsidR="007522BF" w:rsidRPr="007522BF" w:rsidTr="00E61513">
        <w:tc>
          <w:tcPr>
            <w:tcW w:w="782" w:type="dxa"/>
          </w:tcPr>
          <w:p w:rsidR="007522BF" w:rsidRPr="007522BF" w:rsidRDefault="007522BF" w:rsidP="00E615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2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06" w:type="dxa"/>
          </w:tcPr>
          <w:p w:rsidR="007522BF" w:rsidRPr="007522BF" w:rsidRDefault="007522BF" w:rsidP="00E615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2B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Сантехнічне обладнання, електроприлади</w:t>
            </w:r>
            <w:r w:rsidRPr="007522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обладнання ( крани, гайки, хомути, диски на болгарку, лампи, проводка, шланги на крани, замки, ревізія бака, ремонт печі та холодильної шафи, сифони, розетки, крани Маєвського,)</w:t>
            </w:r>
          </w:p>
        </w:tc>
        <w:tc>
          <w:tcPr>
            <w:tcW w:w="3183" w:type="dxa"/>
          </w:tcPr>
          <w:p w:rsidR="007522BF" w:rsidRPr="007522BF" w:rsidRDefault="007522BF" w:rsidP="00E615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2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4231 грн. 15 коп</w:t>
            </w:r>
          </w:p>
        </w:tc>
      </w:tr>
      <w:tr w:rsidR="007522BF" w:rsidRPr="007522BF" w:rsidTr="00E61513">
        <w:tc>
          <w:tcPr>
            <w:tcW w:w="782" w:type="dxa"/>
          </w:tcPr>
          <w:p w:rsidR="007522BF" w:rsidRPr="007522BF" w:rsidRDefault="007522BF" w:rsidP="00E615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2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06" w:type="dxa"/>
          </w:tcPr>
          <w:p w:rsidR="007522BF" w:rsidRPr="007522BF" w:rsidRDefault="007522BF" w:rsidP="00E615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2B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Канцтовари та виготовлення костюмів</w:t>
            </w:r>
            <w:r w:rsidRPr="007522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прикрашання музиної зали (придбання та заправка </w:t>
            </w:r>
            <w:r w:rsidRPr="007522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картриджів на принтери, ТО принтерів, тканини, стрічка, нитки, упаковочний матеріал, колонки музичні, шинування програми, плівка для ламінування, диски, підписка газет)</w:t>
            </w:r>
          </w:p>
        </w:tc>
        <w:tc>
          <w:tcPr>
            <w:tcW w:w="3183" w:type="dxa"/>
          </w:tcPr>
          <w:p w:rsidR="007522BF" w:rsidRPr="007522BF" w:rsidRDefault="007522BF" w:rsidP="00E615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2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3882 грн. 97 коп</w:t>
            </w:r>
          </w:p>
        </w:tc>
      </w:tr>
      <w:tr w:rsidR="007522BF" w:rsidRPr="007522BF" w:rsidTr="00E61513">
        <w:tc>
          <w:tcPr>
            <w:tcW w:w="782" w:type="dxa"/>
          </w:tcPr>
          <w:p w:rsidR="007522BF" w:rsidRPr="007522BF" w:rsidRDefault="007522BF" w:rsidP="00E615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2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5606" w:type="dxa"/>
          </w:tcPr>
          <w:p w:rsidR="007522BF" w:rsidRPr="007522BF" w:rsidRDefault="007522BF" w:rsidP="00E6151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522B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Придбання: пилосос б/у</w:t>
            </w:r>
          </w:p>
          <w:p w:rsidR="007522BF" w:rsidRPr="007522BF" w:rsidRDefault="007522BF" w:rsidP="00E6151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522B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шуруповерт б/у</w:t>
            </w:r>
          </w:p>
          <w:p w:rsidR="007522BF" w:rsidRPr="007522BF" w:rsidRDefault="007522BF" w:rsidP="00E6151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522B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лампи бактерицидні</w:t>
            </w:r>
          </w:p>
          <w:p w:rsidR="007522BF" w:rsidRPr="007522BF" w:rsidRDefault="007522BF" w:rsidP="00E61513">
            <w:pPr>
              <w:tabs>
                <w:tab w:val="left" w:pos="150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522B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  <w:t>протвені (деко)</w:t>
            </w:r>
          </w:p>
        </w:tc>
        <w:tc>
          <w:tcPr>
            <w:tcW w:w="3183" w:type="dxa"/>
          </w:tcPr>
          <w:p w:rsidR="007522BF" w:rsidRPr="007522BF" w:rsidRDefault="007522BF" w:rsidP="00E615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2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7100 грн.</w:t>
            </w:r>
          </w:p>
        </w:tc>
      </w:tr>
      <w:tr w:rsidR="007522BF" w:rsidRPr="007522BF" w:rsidTr="00E61513">
        <w:tc>
          <w:tcPr>
            <w:tcW w:w="782" w:type="dxa"/>
          </w:tcPr>
          <w:p w:rsidR="007522BF" w:rsidRPr="007522BF" w:rsidRDefault="007522BF" w:rsidP="00E615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2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06" w:type="dxa"/>
          </w:tcPr>
          <w:p w:rsidR="007522BF" w:rsidRPr="007522BF" w:rsidRDefault="007522BF" w:rsidP="00E615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2B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Будівельні матеріали </w:t>
            </w:r>
            <w:r w:rsidRPr="007522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(шпаклівка, гвіздки, дюбеля, саморізи, шпателя, щітки малярні, клей, валіки, лутки, дверні, скоби, фарба водоемульсійна, шланг для поливу, запчастини на бензокосу, бензин на бензокосу)</w:t>
            </w:r>
          </w:p>
        </w:tc>
        <w:tc>
          <w:tcPr>
            <w:tcW w:w="3183" w:type="dxa"/>
          </w:tcPr>
          <w:p w:rsidR="007522BF" w:rsidRPr="007522BF" w:rsidRDefault="007522BF" w:rsidP="00E615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2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6663 грн.91коп</w:t>
            </w:r>
          </w:p>
        </w:tc>
      </w:tr>
      <w:tr w:rsidR="007522BF" w:rsidRPr="007522BF" w:rsidTr="00E61513">
        <w:tc>
          <w:tcPr>
            <w:tcW w:w="6388" w:type="dxa"/>
            <w:gridSpan w:val="2"/>
          </w:tcPr>
          <w:p w:rsidR="007522BF" w:rsidRPr="007522BF" w:rsidRDefault="007522BF" w:rsidP="00E6151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522B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Витрачено з період  01.09.2016 – 31.05.2017</w:t>
            </w:r>
          </w:p>
        </w:tc>
        <w:tc>
          <w:tcPr>
            <w:tcW w:w="3183" w:type="dxa"/>
          </w:tcPr>
          <w:p w:rsidR="007522BF" w:rsidRPr="007522BF" w:rsidRDefault="007522BF" w:rsidP="00E615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2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21878 грн.03 коп.</w:t>
            </w:r>
          </w:p>
        </w:tc>
      </w:tr>
    </w:tbl>
    <w:p w:rsidR="007522BF" w:rsidRPr="007522BF" w:rsidRDefault="007522BF" w:rsidP="007522BF">
      <w:pPr>
        <w:tabs>
          <w:tab w:val="left" w:pos="3810"/>
        </w:tabs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</w:p>
    <w:p w:rsidR="007522BF" w:rsidRPr="007522BF" w:rsidRDefault="007522BF" w:rsidP="007522BF">
      <w:pPr>
        <w:tabs>
          <w:tab w:val="left" w:pos="3810"/>
        </w:tabs>
        <w:jc w:val="center"/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</w:pPr>
      <w:r w:rsidRPr="007522BF"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>Ремонт літо 2017 рік</w:t>
      </w:r>
    </w:p>
    <w:tbl>
      <w:tblPr>
        <w:tblStyle w:val="a5"/>
        <w:tblW w:w="9571" w:type="dxa"/>
        <w:tblLook w:val="04A0"/>
      </w:tblPr>
      <w:tblGrid>
        <w:gridCol w:w="782"/>
        <w:gridCol w:w="5606"/>
        <w:gridCol w:w="3183"/>
      </w:tblGrid>
      <w:tr w:rsidR="007522BF" w:rsidRPr="007522BF" w:rsidTr="00E61513">
        <w:tc>
          <w:tcPr>
            <w:tcW w:w="782" w:type="dxa"/>
          </w:tcPr>
          <w:p w:rsidR="007522BF" w:rsidRPr="007522BF" w:rsidRDefault="007522BF" w:rsidP="00E615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2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606" w:type="dxa"/>
          </w:tcPr>
          <w:p w:rsidR="007522BF" w:rsidRPr="007522BF" w:rsidRDefault="007522BF" w:rsidP="00E615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2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витрат</w:t>
            </w:r>
          </w:p>
        </w:tc>
        <w:tc>
          <w:tcPr>
            <w:tcW w:w="3183" w:type="dxa"/>
          </w:tcPr>
          <w:p w:rsidR="007522BF" w:rsidRPr="007522BF" w:rsidRDefault="007522BF" w:rsidP="00E615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2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Витрачена сума</w:t>
            </w:r>
          </w:p>
        </w:tc>
      </w:tr>
      <w:tr w:rsidR="007522BF" w:rsidRPr="007522BF" w:rsidTr="00E61513">
        <w:tc>
          <w:tcPr>
            <w:tcW w:w="782" w:type="dxa"/>
          </w:tcPr>
          <w:p w:rsidR="007522BF" w:rsidRPr="007522BF" w:rsidRDefault="007522BF" w:rsidP="00E615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2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06" w:type="dxa"/>
          </w:tcPr>
          <w:p w:rsidR="007522BF" w:rsidRPr="007522BF" w:rsidRDefault="007522BF" w:rsidP="00E615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2B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Сантехнічне обладнання, електроприлади</w:t>
            </w:r>
            <w:r w:rsidRPr="007522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183" w:type="dxa"/>
          </w:tcPr>
          <w:p w:rsidR="007522BF" w:rsidRPr="007522BF" w:rsidRDefault="007522BF" w:rsidP="00E615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2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942 грн.90 коп.</w:t>
            </w:r>
          </w:p>
        </w:tc>
      </w:tr>
      <w:tr w:rsidR="007522BF" w:rsidRPr="007522BF" w:rsidTr="00E61513">
        <w:tc>
          <w:tcPr>
            <w:tcW w:w="782" w:type="dxa"/>
          </w:tcPr>
          <w:p w:rsidR="007522BF" w:rsidRPr="007522BF" w:rsidRDefault="007522BF" w:rsidP="00E615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2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06" w:type="dxa"/>
          </w:tcPr>
          <w:p w:rsidR="007522BF" w:rsidRPr="007522BF" w:rsidRDefault="007522BF" w:rsidP="00E615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2B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Будівельні матеріали </w:t>
            </w:r>
          </w:p>
        </w:tc>
        <w:tc>
          <w:tcPr>
            <w:tcW w:w="3183" w:type="dxa"/>
          </w:tcPr>
          <w:p w:rsidR="007522BF" w:rsidRPr="007522BF" w:rsidRDefault="007522BF" w:rsidP="00E615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2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2967 грн.95 коп.</w:t>
            </w:r>
          </w:p>
        </w:tc>
      </w:tr>
      <w:tr w:rsidR="007522BF" w:rsidRPr="007522BF" w:rsidTr="00E61513">
        <w:tc>
          <w:tcPr>
            <w:tcW w:w="782" w:type="dxa"/>
          </w:tcPr>
          <w:p w:rsidR="007522BF" w:rsidRPr="007522BF" w:rsidRDefault="007522BF" w:rsidP="00E615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2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06" w:type="dxa"/>
          </w:tcPr>
          <w:p w:rsidR="007522BF" w:rsidRPr="007522BF" w:rsidRDefault="007522BF" w:rsidP="00E6151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522B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Придбання: металопластикові двері з роздачею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на харчоблок</w:t>
            </w:r>
          </w:p>
        </w:tc>
        <w:tc>
          <w:tcPr>
            <w:tcW w:w="3183" w:type="dxa"/>
          </w:tcPr>
          <w:p w:rsidR="007522BF" w:rsidRPr="007522BF" w:rsidRDefault="007522BF" w:rsidP="00E615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2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4520 грн.</w:t>
            </w:r>
          </w:p>
        </w:tc>
      </w:tr>
      <w:tr w:rsidR="007522BF" w:rsidRPr="007522BF" w:rsidTr="00E61513">
        <w:tc>
          <w:tcPr>
            <w:tcW w:w="782" w:type="dxa"/>
          </w:tcPr>
          <w:p w:rsidR="007522BF" w:rsidRPr="007522BF" w:rsidRDefault="007522BF" w:rsidP="00E615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2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06" w:type="dxa"/>
          </w:tcPr>
          <w:p w:rsidR="007522BF" w:rsidRPr="007522BF" w:rsidRDefault="007522BF" w:rsidP="00E615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2B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Канцтовари </w:t>
            </w:r>
            <w:r w:rsidRPr="007522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(придбання та заправка картриджів на принтери, ТО принтерів, канцтовари, набор хрестоматій)</w:t>
            </w:r>
          </w:p>
        </w:tc>
        <w:tc>
          <w:tcPr>
            <w:tcW w:w="3183" w:type="dxa"/>
          </w:tcPr>
          <w:p w:rsidR="007522BF" w:rsidRPr="007522BF" w:rsidRDefault="007522BF" w:rsidP="00E615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2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1296 грн.</w:t>
            </w:r>
          </w:p>
        </w:tc>
      </w:tr>
      <w:tr w:rsidR="007522BF" w:rsidRPr="007522BF" w:rsidTr="00E61513">
        <w:tc>
          <w:tcPr>
            <w:tcW w:w="6388" w:type="dxa"/>
            <w:gridSpan w:val="2"/>
          </w:tcPr>
          <w:p w:rsidR="007522BF" w:rsidRPr="007522BF" w:rsidRDefault="007522BF" w:rsidP="00E6151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522B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Витрачено за період 01.06.2017 – 31.08.2017</w:t>
            </w:r>
          </w:p>
        </w:tc>
        <w:tc>
          <w:tcPr>
            <w:tcW w:w="3183" w:type="dxa"/>
          </w:tcPr>
          <w:p w:rsidR="007522BF" w:rsidRPr="007522BF" w:rsidRDefault="007522BF" w:rsidP="00E6151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522B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9761 грн. 85 коп.</w:t>
            </w:r>
          </w:p>
        </w:tc>
      </w:tr>
      <w:tr w:rsidR="007522BF" w:rsidRPr="007522BF" w:rsidTr="00E61513">
        <w:tc>
          <w:tcPr>
            <w:tcW w:w="6388" w:type="dxa"/>
            <w:gridSpan w:val="2"/>
          </w:tcPr>
          <w:p w:rsidR="007522BF" w:rsidRPr="007522BF" w:rsidRDefault="007522BF" w:rsidP="00E6151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522B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Залишок на 01.09.2017</w:t>
            </w:r>
          </w:p>
        </w:tc>
        <w:tc>
          <w:tcPr>
            <w:tcW w:w="3183" w:type="dxa"/>
          </w:tcPr>
          <w:p w:rsidR="007522BF" w:rsidRPr="007522BF" w:rsidRDefault="007522BF" w:rsidP="00E6151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522B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4270 грн.12 коп.</w:t>
            </w:r>
          </w:p>
        </w:tc>
      </w:tr>
    </w:tbl>
    <w:p w:rsidR="00562C1A" w:rsidRPr="008F679B" w:rsidRDefault="00562C1A" w:rsidP="00562C1A">
      <w:pPr>
        <w:pStyle w:val="a3"/>
        <w:spacing w:line="276" w:lineRule="auto"/>
        <w:jc w:val="both"/>
        <w:rPr>
          <w:rFonts w:ascii="Times New Roman" w:hAnsi="Times New Roman"/>
          <w:spacing w:val="-2"/>
          <w:sz w:val="24"/>
          <w:szCs w:val="24"/>
          <w:lang w:val="uk-UA"/>
        </w:rPr>
      </w:pPr>
    </w:p>
    <w:p w:rsidR="007F59A5" w:rsidRDefault="00562C1A" w:rsidP="00562C1A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C775BF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7F59A5" w:rsidRPr="00AD08CA" w:rsidRDefault="007F59A5" w:rsidP="007F59A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D08CA">
        <w:rPr>
          <w:rFonts w:ascii="Times New Roman" w:hAnsi="Times New Roman" w:cs="Times New Roman"/>
          <w:sz w:val="24"/>
          <w:szCs w:val="24"/>
        </w:rPr>
        <w:t>Бюджетн</w:t>
      </w:r>
      <w:r w:rsidRPr="00AD08CA">
        <w:rPr>
          <w:rFonts w:ascii="Times New Roman" w:hAnsi="Times New Roman" w:cs="Times New Roman"/>
          <w:sz w:val="24"/>
          <w:szCs w:val="24"/>
          <w:lang w:val="uk-UA"/>
        </w:rPr>
        <w:t>і кошти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2017 рік</w:t>
      </w:r>
    </w:p>
    <w:p w:rsidR="007F59A5" w:rsidRPr="00AD08CA" w:rsidRDefault="007F59A5" w:rsidP="007F59A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D08CA">
        <w:rPr>
          <w:rFonts w:ascii="Times New Roman" w:hAnsi="Times New Roman" w:cs="Times New Roman"/>
          <w:sz w:val="24"/>
          <w:szCs w:val="24"/>
          <w:lang w:val="uk-UA"/>
        </w:rPr>
        <w:t>Ремонтні роботи:</w:t>
      </w:r>
    </w:p>
    <w:p w:rsidR="007F59A5" w:rsidRPr="00AD08CA" w:rsidRDefault="007F59A5" w:rsidP="007F59A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AD08CA">
        <w:rPr>
          <w:rFonts w:ascii="Times New Roman" w:hAnsi="Times New Roman" w:cs="Times New Roman"/>
          <w:sz w:val="24"/>
          <w:szCs w:val="24"/>
          <w:lang w:val="uk-UA"/>
        </w:rPr>
        <w:t>капітальний ремонт даху будівлі – 553 тис.грн.,</w:t>
      </w:r>
    </w:p>
    <w:p w:rsidR="007F59A5" w:rsidRPr="00AD08CA" w:rsidRDefault="007F59A5" w:rsidP="007F59A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AD08CA">
        <w:rPr>
          <w:rFonts w:ascii="Times New Roman" w:hAnsi="Times New Roman" w:cs="Times New Roman"/>
          <w:sz w:val="24"/>
          <w:szCs w:val="24"/>
          <w:lang w:val="uk-UA"/>
        </w:rPr>
        <w:t xml:space="preserve">ремонт системи опалення (спортивна зала, коридор </w:t>
      </w: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AD08CA">
        <w:rPr>
          <w:rFonts w:ascii="Times New Roman" w:hAnsi="Times New Roman" w:cs="Times New Roman"/>
          <w:sz w:val="24"/>
          <w:szCs w:val="24"/>
          <w:lang w:val="uk-UA"/>
        </w:rPr>
        <w:t>аг. користування, групи № 4, 6, 1, приймальня групи № 8)- 54тис. 446грн.</w:t>
      </w:r>
    </w:p>
    <w:p w:rsidR="007F59A5" w:rsidRPr="00AD08CA" w:rsidRDefault="007F59A5" w:rsidP="007F59A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AD08CA">
        <w:rPr>
          <w:rFonts w:ascii="Times New Roman" w:hAnsi="Times New Roman" w:cs="Times New Roman"/>
          <w:sz w:val="24"/>
          <w:szCs w:val="24"/>
          <w:lang w:val="uk-UA"/>
        </w:rPr>
        <w:t>ремонт паркану - 1тис.106 грн.,</w:t>
      </w:r>
    </w:p>
    <w:p w:rsidR="007F59A5" w:rsidRPr="00AD08CA" w:rsidRDefault="007F59A5" w:rsidP="007F59A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AD08CA">
        <w:rPr>
          <w:rFonts w:ascii="Times New Roman" w:hAnsi="Times New Roman" w:cs="Times New Roman"/>
          <w:sz w:val="24"/>
          <w:szCs w:val="24"/>
          <w:lang w:val="uk-UA"/>
        </w:rPr>
        <w:t>гідравлічні випробування системи опалення - 3тис.928 грн.,</w:t>
      </w:r>
    </w:p>
    <w:p w:rsidR="007F59A5" w:rsidRPr="00AD08CA" w:rsidRDefault="007F59A5" w:rsidP="007F59A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AD08CA">
        <w:rPr>
          <w:rFonts w:ascii="Times New Roman" w:hAnsi="Times New Roman" w:cs="Times New Roman"/>
          <w:sz w:val="24"/>
          <w:szCs w:val="24"/>
          <w:lang w:val="uk-UA"/>
        </w:rPr>
        <w:t>прочистка димовентканалів – 1тис. 918 грн.,</w:t>
      </w:r>
    </w:p>
    <w:p w:rsidR="007F59A5" w:rsidRPr="00AD08CA" w:rsidRDefault="007F59A5" w:rsidP="007F59A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AD08CA">
        <w:rPr>
          <w:rFonts w:ascii="Times New Roman" w:hAnsi="Times New Roman" w:cs="Times New Roman"/>
          <w:sz w:val="24"/>
          <w:szCs w:val="24"/>
          <w:lang w:val="uk-UA"/>
        </w:rPr>
        <w:t>обслуговув</w:t>
      </w:r>
      <w:r>
        <w:rPr>
          <w:rFonts w:ascii="Times New Roman" w:hAnsi="Times New Roman" w:cs="Times New Roman"/>
          <w:sz w:val="24"/>
          <w:szCs w:val="24"/>
          <w:lang w:val="uk-UA"/>
        </w:rPr>
        <w:t>ання</w:t>
      </w:r>
      <w:r w:rsidRPr="00AD08CA">
        <w:rPr>
          <w:rFonts w:ascii="Times New Roman" w:hAnsi="Times New Roman" w:cs="Times New Roman"/>
          <w:sz w:val="24"/>
          <w:szCs w:val="24"/>
          <w:lang w:val="uk-UA"/>
        </w:rPr>
        <w:t xml:space="preserve">  системи очистки питної води – 4тис. 500 грн.,</w:t>
      </w:r>
    </w:p>
    <w:p w:rsidR="007F59A5" w:rsidRPr="00AD08CA" w:rsidRDefault="007F59A5" w:rsidP="007F59A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AD08CA">
        <w:rPr>
          <w:rFonts w:ascii="Times New Roman" w:hAnsi="Times New Roman" w:cs="Times New Roman"/>
          <w:sz w:val="24"/>
          <w:szCs w:val="24"/>
          <w:lang w:val="uk-UA"/>
        </w:rPr>
        <w:t>заміри опору ізоляції – 1тис. 714 грн.,</w:t>
      </w:r>
    </w:p>
    <w:p w:rsidR="007F59A5" w:rsidRPr="00AD08CA" w:rsidRDefault="007F59A5" w:rsidP="007F59A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обслуговування та придбання </w:t>
      </w:r>
      <w:r w:rsidRPr="00AD08CA">
        <w:rPr>
          <w:rFonts w:ascii="Times New Roman" w:hAnsi="Times New Roman" w:cs="Times New Roman"/>
          <w:sz w:val="24"/>
          <w:szCs w:val="24"/>
          <w:lang w:val="uk-UA"/>
        </w:rPr>
        <w:t xml:space="preserve"> вогнегасників та манометрів – 1 тис. 304 грн.</w:t>
      </w:r>
    </w:p>
    <w:p w:rsidR="007F59A5" w:rsidRPr="00AD08CA" w:rsidRDefault="007F59A5" w:rsidP="007F59A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D08CA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загальна сума       </w:t>
      </w:r>
      <w:r w:rsidRPr="00AD08CA">
        <w:rPr>
          <w:rFonts w:ascii="Times New Roman" w:hAnsi="Times New Roman" w:cs="Times New Roman"/>
          <w:b/>
          <w:sz w:val="24"/>
          <w:szCs w:val="24"/>
          <w:lang w:val="uk-UA"/>
        </w:rPr>
        <w:t xml:space="preserve">-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</w:t>
      </w:r>
      <w:r w:rsidRPr="00AD08C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619 тис. 906грн.</w:t>
      </w:r>
      <w:r w:rsidRPr="00AD08C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</w:p>
    <w:p w:rsidR="007F59A5" w:rsidRPr="00AD08CA" w:rsidRDefault="007F59A5" w:rsidP="007F59A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D08CA">
        <w:rPr>
          <w:rFonts w:ascii="Times New Roman" w:hAnsi="Times New Roman" w:cs="Times New Roman"/>
          <w:sz w:val="24"/>
          <w:szCs w:val="24"/>
          <w:lang w:val="uk-UA"/>
        </w:rPr>
        <w:t>Будівельні матеріали та миючі засоби:</w:t>
      </w:r>
    </w:p>
    <w:p w:rsidR="007F59A5" w:rsidRPr="00AD08CA" w:rsidRDefault="007F59A5" w:rsidP="007F59A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AD08CA">
        <w:rPr>
          <w:rFonts w:ascii="Times New Roman" w:hAnsi="Times New Roman" w:cs="Times New Roman"/>
          <w:sz w:val="24"/>
          <w:szCs w:val="24"/>
          <w:lang w:val="uk-UA"/>
        </w:rPr>
        <w:t>миючі засоби – 5тисю 884 грн.,</w:t>
      </w:r>
    </w:p>
    <w:p w:rsidR="007F59A5" w:rsidRPr="00AD08CA" w:rsidRDefault="007F59A5" w:rsidP="007F59A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AD08CA">
        <w:rPr>
          <w:rFonts w:ascii="Times New Roman" w:hAnsi="Times New Roman" w:cs="Times New Roman"/>
          <w:sz w:val="24"/>
          <w:szCs w:val="24"/>
          <w:lang w:val="uk-UA"/>
        </w:rPr>
        <w:t>вапно – 500 грн.,</w:t>
      </w:r>
    </w:p>
    <w:p w:rsidR="007F59A5" w:rsidRPr="00AD08CA" w:rsidRDefault="007F59A5" w:rsidP="007F59A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AD08CA">
        <w:rPr>
          <w:rFonts w:ascii="Times New Roman" w:hAnsi="Times New Roman" w:cs="Times New Roman"/>
          <w:sz w:val="24"/>
          <w:szCs w:val="24"/>
          <w:lang w:val="uk-UA"/>
        </w:rPr>
        <w:t>пісок – 2тис. 500 грн.,</w:t>
      </w:r>
    </w:p>
    <w:p w:rsidR="007F59A5" w:rsidRPr="00AD08CA" w:rsidRDefault="007F59A5" w:rsidP="007F59A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AD08CA">
        <w:rPr>
          <w:rFonts w:ascii="Times New Roman" w:hAnsi="Times New Roman" w:cs="Times New Roman"/>
          <w:sz w:val="24"/>
          <w:szCs w:val="24"/>
          <w:lang w:val="uk-UA"/>
        </w:rPr>
        <w:t>будівельні матеріали(фарба, цемент, розчинювач, гіпсокартон, шпалери та інше) -  9тис. 552 грн.</w:t>
      </w:r>
    </w:p>
    <w:p w:rsidR="007F59A5" w:rsidRPr="00AD08CA" w:rsidRDefault="007F59A5" w:rsidP="007F59A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AD08CA">
        <w:rPr>
          <w:rFonts w:ascii="Times New Roman" w:hAnsi="Times New Roman" w:cs="Times New Roman"/>
          <w:sz w:val="24"/>
          <w:szCs w:val="24"/>
          <w:lang w:val="uk-UA"/>
        </w:rPr>
        <w:t>лампи світлодіодні 15 шт. – 1тис. 344 грн.</w:t>
      </w:r>
    </w:p>
    <w:p w:rsidR="007F59A5" w:rsidRPr="00AD08CA" w:rsidRDefault="007F59A5" w:rsidP="007F59A5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AD08CA">
        <w:rPr>
          <w:rFonts w:ascii="Times New Roman" w:hAnsi="Times New Roman" w:cs="Times New Roman"/>
          <w:sz w:val="24"/>
          <w:szCs w:val="24"/>
          <w:lang w:val="uk-UA"/>
        </w:rPr>
        <w:t xml:space="preserve">загальна сума       </w:t>
      </w:r>
      <w:r w:rsidRPr="00AD08CA">
        <w:rPr>
          <w:rFonts w:ascii="Times New Roman" w:hAnsi="Times New Roman" w:cs="Times New Roman"/>
          <w:b/>
          <w:sz w:val="24"/>
          <w:szCs w:val="24"/>
          <w:lang w:val="uk-UA"/>
        </w:rPr>
        <w:t xml:space="preserve">-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</w:t>
      </w:r>
      <w:r w:rsidRPr="00AD08C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19 тис. 780 грн.           </w:t>
      </w:r>
    </w:p>
    <w:p w:rsidR="007F59A5" w:rsidRPr="00AD08CA" w:rsidRDefault="007F59A5" w:rsidP="007F59A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D08CA">
        <w:rPr>
          <w:rFonts w:ascii="Times New Roman" w:hAnsi="Times New Roman" w:cs="Times New Roman"/>
          <w:sz w:val="24"/>
          <w:szCs w:val="24"/>
          <w:lang w:val="uk-UA"/>
        </w:rPr>
        <w:t>Придбання предметів довгострокового користування:</w:t>
      </w:r>
    </w:p>
    <w:p w:rsidR="007F59A5" w:rsidRPr="00AD08CA" w:rsidRDefault="007F59A5" w:rsidP="007F59A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AD08CA">
        <w:rPr>
          <w:rFonts w:ascii="Times New Roman" w:hAnsi="Times New Roman" w:cs="Times New Roman"/>
          <w:sz w:val="24"/>
          <w:szCs w:val="24"/>
          <w:lang w:val="uk-UA"/>
        </w:rPr>
        <w:t>електропіч на харчоблок 6-ти комфорна – 16тис. 100 грн.</w:t>
      </w:r>
    </w:p>
    <w:p w:rsidR="007F59A5" w:rsidRPr="00AD08CA" w:rsidRDefault="007F59A5" w:rsidP="007F59A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AD08CA">
        <w:rPr>
          <w:rFonts w:ascii="Times New Roman" w:hAnsi="Times New Roman" w:cs="Times New Roman"/>
          <w:sz w:val="24"/>
          <w:szCs w:val="24"/>
          <w:lang w:val="uk-UA"/>
        </w:rPr>
        <w:t>шафа жарочна трикамерна – 10 тис. грн.,</w:t>
      </w:r>
    </w:p>
    <w:p w:rsidR="007F59A5" w:rsidRPr="00AD08CA" w:rsidRDefault="007F59A5" w:rsidP="007F59A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AD08CA">
        <w:rPr>
          <w:rFonts w:ascii="Times New Roman" w:hAnsi="Times New Roman" w:cs="Times New Roman"/>
          <w:sz w:val="24"/>
          <w:szCs w:val="24"/>
          <w:lang w:val="uk-UA"/>
        </w:rPr>
        <w:t>водонагрівальний бак (група № 7) – 2тис.241 грн.,</w:t>
      </w:r>
    </w:p>
    <w:p w:rsidR="007F59A5" w:rsidRPr="00AD08CA" w:rsidRDefault="007F59A5" w:rsidP="007F59A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AD08CA">
        <w:rPr>
          <w:rFonts w:ascii="Times New Roman" w:hAnsi="Times New Roman" w:cs="Times New Roman"/>
          <w:sz w:val="24"/>
          <w:szCs w:val="24"/>
          <w:lang w:val="uk-UA"/>
        </w:rPr>
        <w:t>ваги електронні  на харчоблок – 1тис.900 грн.</w:t>
      </w:r>
    </w:p>
    <w:p w:rsidR="007F59A5" w:rsidRDefault="007F59A5" w:rsidP="007F59A5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D08CA">
        <w:rPr>
          <w:rFonts w:ascii="Times New Roman" w:hAnsi="Times New Roman" w:cs="Times New Roman"/>
          <w:sz w:val="24"/>
          <w:szCs w:val="24"/>
          <w:lang w:val="uk-UA"/>
        </w:rPr>
        <w:t xml:space="preserve">загальна сума       </w:t>
      </w:r>
      <w:r w:rsidRPr="00AD08CA">
        <w:rPr>
          <w:rFonts w:ascii="Times New Roman" w:hAnsi="Times New Roman" w:cs="Times New Roman"/>
          <w:b/>
          <w:sz w:val="24"/>
          <w:szCs w:val="24"/>
          <w:lang w:val="uk-UA"/>
        </w:rPr>
        <w:t xml:space="preserve">-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</w:t>
      </w:r>
      <w:r w:rsidRPr="00AD08C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35 тис. 640 грн.    </w:t>
      </w:r>
    </w:p>
    <w:p w:rsidR="007F59A5" w:rsidRPr="00AD08CA" w:rsidRDefault="007F59A5" w:rsidP="007F59A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загалом витрачено                                                                                 675 тис. 326 грн.</w:t>
      </w:r>
    </w:p>
    <w:p w:rsidR="007F59A5" w:rsidRDefault="007F59A5" w:rsidP="007F59A5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F59A5" w:rsidRDefault="007F59A5" w:rsidP="00643B8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62C1A" w:rsidRPr="00C775BF" w:rsidRDefault="00562C1A" w:rsidP="00562C1A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C775BF">
        <w:rPr>
          <w:rFonts w:ascii="Times New Roman" w:hAnsi="Times New Roman"/>
          <w:sz w:val="24"/>
          <w:szCs w:val="24"/>
          <w:lang w:val="uk-UA"/>
        </w:rPr>
        <w:t xml:space="preserve">   Аналізуючи роботу з розвитку дошкільного закладу, створення сприятливих умов для дітей, оцінюючи результати досягнень дошкільного закладу можна зробити такий висновок: у нашому ДНЗ сформовано цілісний освітній простір, в якому дітям надають якісні освітні послуги, піклуються п</w:t>
      </w:r>
      <w:r w:rsidR="00114B06">
        <w:rPr>
          <w:rFonts w:ascii="Times New Roman" w:hAnsi="Times New Roman"/>
          <w:sz w:val="24"/>
          <w:szCs w:val="24"/>
          <w:lang w:val="uk-UA"/>
        </w:rPr>
        <w:t xml:space="preserve">ро здоров’я кожної дитини, </w:t>
      </w:r>
      <w:r w:rsidR="00643B87">
        <w:rPr>
          <w:rFonts w:ascii="Times New Roman" w:hAnsi="Times New Roman"/>
          <w:sz w:val="24"/>
          <w:szCs w:val="24"/>
          <w:lang w:val="uk-UA"/>
        </w:rPr>
        <w:t>розвивають</w:t>
      </w:r>
      <w:r w:rsidR="00643B87" w:rsidRPr="00EE06AA">
        <w:rPr>
          <w:rFonts w:ascii="Times New Roman" w:hAnsi="Times New Roman"/>
          <w:sz w:val="24"/>
          <w:szCs w:val="24"/>
          <w:lang w:val="uk-UA"/>
        </w:rPr>
        <w:t xml:space="preserve"> пі</w:t>
      </w:r>
      <w:r w:rsidR="00643B87">
        <w:rPr>
          <w:rFonts w:ascii="Times New Roman" w:hAnsi="Times New Roman"/>
          <w:sz w:val="24"/>
          <w:szCs w:val="24"/>
          <w:lang w:val="uk-UA"/>
        </w:rPr>
        <w:t>знавальну активність, творчі можливості, схильності та здібності</w:t>
      </w:r>
      <w:r w:rsidR="00643B87" w:rsidRPr="00EE06AA">
        <w:rPr>
          <w:rFonts w:ascii="Times New Roman" w:hAnsi="Times New Roman"/>
          <w:sz w:val="24"/>
          <w:szCs w:val="24"/>
          <w:lang w:val="uk-UA"/>
        </w:rPr>
        <w:t xml:space="preserve"> дітей шляхом використання різноманітних ігрових технологій як пріоритетного засобу забезпечення житт</w:t>
      </w:r>
      <w:r w:rsidR="00643B87">
        <w:rPr>
          <w:rFonts w:ascii="Times New Roman" w:hAnsi="Times New Roman"/>
          <w:sz w:val="24"/>
          <w:szCs w:val="24"/>
          <w:lang w:val="uk-UA"/>
        </w:rPr>
        <w:t>євої компетентності особистості.</w:t>
      </w:r>
    </w:p>
    <w:p w:rsidR="005F3BED" w:rsidRPr="00562C1A" w:rsidRDefault="005F3BED">
      <w:pPr>
        <w:rPr>
          <w:lang w:val="uk-UA"/>
        </w:rPr>
      </w:pPr>
    </w:p>
    <w:sectPr w:rsidR="005F3BED" w:rsidRPr="00562C1A" w:rsidSect="007522B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512CA"/>
    <w:multiLevelType w:val="hybridMultilevel"/>
    <w:tmpl w:val="AA6EB026"/>
    <w:lvl w:ilvl="0" w:tplc="67A23C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62C1A"/>
    <w:rsid w:val="00050F2D"/>
    <w:rsid w:val="00114B06"/>
    <w:rsid w:val="00562C1A"/>
    <w:rsid w:val="005F3BED"/>
    <w:rsid w:val="00643B87"/>
    <w:rsid w:val="007522BF"/>
    <w:rsid w:val="007F59A5"/>
    <w:rsid w:val="008134D0"/>
    <w:rsid w:val="008E3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C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C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114B06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7522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1333</Words>
  <Characters>7602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2017-10-24T12:43:00Z</dcterms:created>
  <dcterms:modified xsi:type="dcterms:W3CDTF">2017-10-25T10:49:00Z</dcterms:modified>
</cp:coreProperties>
</file>